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28" w:rsidRDefault="002B4928" w:rsidP="000A5890">
      <w:pPr>
        <w:autoSpaceDE w:val="0"/>
        <w:autoSpaceDN w:val="0"/>
        <w:adjustRightInd w:val="0"/>
        <w:spacing w:line="276" w:lineRule="auto"/>
        <w:jc w:val="center"/>
        <w:rPr>
          <w:rFonts w:cs="ArialMT"/>
          <w:b/>
          <w:color w:val="000000"/>
          <w:sz w:val="20"/>
          <w:szCs w:val="20"/>
          <w:lang w:val="nl-NL" w:eastAsia="nl-NL"/>
        </w:rPr>
      </w:pPr>
      <w:r>
        <w:rPr>
          <w:noProof/>
          <w:lang w:val="nl-NL" w:eastAsia="nl-NL"/>
        </w:rPr>
        <w:drawing>
          <wp:inline distT="0" distB="0" distL="0" distR="0">
            <wp:extent cx="4763770" cy="1051560"/>
            <wp:effectExtent l="0" t="0" r="0" b="0"/>
            <wp:docPr id="1" name="Afbeelding 1" descr="C:\Users\Willemijn\AppData\Local\Microsoft\Windows\INetCache\Content.Word\A1C-logo-op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emijn\AppData\Local\Microsoft\Windows\INetCache\Content.Word\A1C-logo-opwit.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3770" cy="1051560"/>
                    </a:xfrm>
                    <a:prstGeom prst="rect">
                      <a:avLst/>
                    </a:prstGeom>
                    <a:noFill/>
                    <a:ln>
                      <a:noFill/>
                    </a:ln>
                  </pic:spPr>
                </pic:pic>
              </a:graphicData>
            </a:graphic>
          </wp:inline>
        </w:drawing>
      </w:r>
    </w:p>
    <w:p w:rsidR="00AE4FEA" w:rsidRPr="00D918E8" w:rsidRDefault="00AE4FEA" w:rsidP="002B4928">
      <w:pPr>
        <w:autoSpaceDE w:val="0"/>
        <w:autoSpaceDN w:val="0"/>
        <w:adjustRightInd w:val="0"/>
        <w:spacing w:line="276" w:lineRule="auto"/>
        <w:rPr>
          <w:rFonts w:cs="ArialMT"/>
          <w:b/>
          <w:color w:val="000000"/>
          <w:sz w:val="20"/>
          <w:szCs w:val="20"/>
          <w:lang w:val="nl-NL" w:eastAsia="nl-NL"/>
        </w:rPr>
      </w:pPr>
    </w:p>
    <w:p w:rsidR="006F6EB0" w:rsidRPr="002F2252" w:rsidRDefault="002F2252" w:rsidP="000A5890">
      <w:pPr>
        <w:autoSpaceDE w:val="0"/>
        <w:autoSpaceDN w:val="0"/>
        <w:adjustRightInd w:val="0"/>
        <w:spacing w:line="276" w:lineRule="auto"/>
        <w:jc w:val="center"/>
        <w:rPr>
          <w:rFonts w:cs="ArialMT"/>
          <w:b/>
          <w:color w:val="000000"/>
          <w:sz w:val="32"/>
          <w:szCs w:val="32"/>
          <w:lang w:val="nl-NL" w:eastAsia="nl-NL"/>
        </w:rPr>
      </w:pPr>
      <w:r w:rsidRPr="002F2252">
        <w:rPr>
          <w:rFonts w:cs="ArialMT"/>
          <w:b/>
          <w:color w:val="000000"/>
          <w:sz w:val="32"/>
          <w:szCs w:val="32"/>
          <w:lang w:val="nl-NL" w:eastAsia="nl-NL"/>
        </w:rPr>
        <w:t>Beleids</w:t>
      </w:r>
      <w:r w:rsidR="00F8469F" w:rsidRPr="002F2252">
        <w:rPr>
          <w:rFonts w:cs="ArialMT"/>
          <w:b/>
          <w:color w:val="000000"/>
          <w:sz w:val="32"/>
          <w:szCs w:val="32"/>
          <w:lang w:val="nl-NL" w:eastAsia="nl-NL"/>
        </w:rPr>
        <w:t xml:space="preserve">plan 2016 </w:t>
      </w:r>
    </w:p>
    <w:p w:rsidR="00AE4FEA" w:rsidRPr="002F2252" w:rsidRDefault="00AE4FEA" w:rsidP="006F6EB0">
      <w:pPr>
        <w:autoSpaceDE w:val="0"/>
        <w:autoSpaceDN w:val="0"/>
        <w:adjustRightInd w:val="0"/>
        <w:spacing w:line="276" w:lineRule="auto"/>
        <w:rPr>
          <w:rFonts w:cs="ArialMT"/>
          <w:b/>
          <w:color w:val="000000"/>
          <w:sz w:val="20"/>
          <w:szCs w:val="20"/>
          <w:lang w:val="nl-NL" w:eastAsia="nl-NL"/>
        </w:rPr>
      </w:pPr>
    </w:p>
    <w:p w:rsidR="00077F65" w:rsidRPr="002F2252" w:rsidRDefault="002F2252" w:rsidP="00E239D2">
      <w:pPr>
        <w:pStyle w:val="Lijstalinea"/>
        <w:numPr>
          <w:ilvl w:val="0"/>
          <w:numId w:val="31"/>
        </w:numPr>
        <w:autoSpaceDE w:val="0"/>
        <w:autoSpaceDN w:val="0"/>
        <w:adjustRightInd w:val="0"/>
        <w:spacing w:line="276" w:lineRule="auto"/>
        <w:jc w:val="both"/>
        <w:rPr>
          <w:rFonts w:asciiTheme="minorHAnsi" w:hAnsiTheme="minorHAnsi" w:cs="ArialMT"/>
          <w:b/>
          <w:color w:val="000000"/>
          <w:u w:val="single"/>
          <w:lang w:val="nl-NL" w:eastAsia="nl-NL"/>
        </w:rPr>
      </w:pPr>
      <w:r w:rsidRPr="002F2252">
        <w:rPr>
          <w:rFonts w:asciiTheme="minorHAnsi" w:hAnsiTheme="minorHAnsi" w:cs="ArialMT"/>
          <w:b/>
          <w:color w:val="000000"/>
          <w:u w:val="single"/>
          <w:lang w:val="nl-NL" w:eastAsia="nl-NL"/>
        </w:rPr>
        <w:t>Over ons</w:t>
      </w:r>
    </w:p>
    <w:p w:rsidR="002353FE" w:rsidRPr="002F2252" w:rsidRDefault="002353FE" w:rsidP="00D918E8">
      <w:pPr>
        <w:autoSpaceDE w:val="0"/>
        <w:autoSpaceDN w:val="0"/>
        <w:adjustRightInd w:val="0"/>
        <w:spacing w:line="276" w:lineRule="auto"/>
        <w:jc w:val="both"/>
        <w:rPr>
          <w:rFonts w:asciiTheme="minorHAnsi" w:hAnsiTheme="minorHAnsi"/>
          <w:lang w:val="nl-NL"/>
        </w:rPr>
      </w:pPr>
    </w:p>
    <w:p w:rsidR="00077F65" w:rsidRPr="002F2252" w:rsidRDefault="002F2252">
      <w:pPr>
        <w:spacing w:line="276" w:lineRule="auto"/>
        <w:jc w:val="both"/>
        <w:rPr>
          <w:rFonts w:asciiTheme="minorHAnsi" w:hAnsiTheme="minorHAnsi"/>
          <w:b/>
          <w:lang w:val="nl-NL"/>
        </w:rPr>
      </w:pPr>
      <w:r w:rsidRPr="002F2252">
        <w:rPr>
          <w:rFonts w:asciiTheme="minorHAnsi" w:hAnsiTheme="minorHAnsi"/>
          <w:b/>
          <w:lang w:val="nl-NL"/>
        </w:rPr>
        <w:t>Visie</w:t>
      </w:r>
    </w:p>
    <w:p w:rsidR="00FF2EB5" w:rsidRPr="006A4D34" w:rsidRDefault="00FF2EB5" w:rsidP="00FF2EB5">
      <w:pPr>
        <w:pStyle w:val="Geenafstand"/>
        <w:rPr>
          <w:lang w:eastAsia="nl-NL"/>
        </w:rPr>
      </w:pPr>
      <w:r w:rsidRPr="006A4D34">
        <w:rPr>
          <w:lang w:eastAsia="nl-NL"/>
        </w:rPr>
        <w:t>We stellen ons een wereld voor waarin principes van menselijke waardigheid en gelijkheid, zoals vastgelegd in artikel 1 van de Universele Verklaring van de Rechten van de Mens, worden genoten door iedereen: “</w:t>
      </w:r>
      <w:r w:rsidRPr="006A4D34">
        <w:rPr>
          <w:i/>
          <w:lang w:eastAsia="nl-NL"/>
        </w:rPr>
        <w:t>Alle mensen worden vrij en gelijk in waardigheid en rechten geboren. Zij zijn begiftigd met verstand en geweten en behoren zich jegens elkander in een geest van broederschap te gedragen.”</w:t>
      </w:r>
    </w:p>
    <w:p w:rsidR="00884CE7" w:rsidRPr="002F2252" w:rsidRDefault="00884CE7" w:rsidP="00D837DE">
      <w:pPr>
        <w:spacing w:line="276" w:lineRule="auto"/>
        <w:jc w:val="both"/>
        <w:rPr>
          <w:rFonts w:asciiTheme="minorHAnsi" w:hAnsiTheme="minorHAnsi"/>
          <w:b/>
          <w:lang w:val="nl-NL"/>
        </w:rPr>
      </w:pPr>
    </w:p>
    <w:p w:rsidR="00077F65" w:rsidRPr="002F2252" w:rsidRDefault="002F2252">
      <w:pPr>
        <w:spacing w:line="276" w:lineRule="auto"/>
        <w:jc w:val="both"/>
        <w:rPr>
          <w:rFonts w:asciiTheme="minorHAnsi" w:hAnsiTheme="minorHAnsi"/>
          <w:b/>
          <w:lang w:val="nl-NL"/>
        </w:rPr>
      </w:pPr>
      <w:r w:rsidRPr="002F2252">
        <w:rPr>
          <w:rFonts w:asciiTheme="minorHAnsi" w:hAnsiTheme="minorHAnsi"/>
          <w:b/>
          <w:lang w:val="nl-NL"/>
        </w:rPr>
        <w:t>Missie</w:t>
      </w:r>
    </w:p>
    <w:p w:rsidR="00FF2EB5" w:rsidRPr="006A4D34" w:rsidRDefault="00FF2EB5" w:rsidP="00FF2EB5">
      <w:pPr>
        <w:pStyle w:val="Geenafstand"/>
        <w:rPr>
          <w:lang w:eastAsia="nl-NL"/>
        </w:rPr>
      </w:pPr>
      <w:r w:rsidRPr="006A4D34">
        <w:rPr>
          <w:lang w:eastAsia="nl-NL"/>
        </w:rPr>
        <w:t xml:space="preserve">We werken aan een wereld waarin alle actoren internationaal recht en mensenrechten respecteren. </w:t>
      </w:r>
    </w:p>
    <w:p w:rsidR="00B246B4" w:rsidRPr="002F2252" w:rsidRDefault="00B246B4" w:rsidP="00B246B4">
      <w:pPr>
        <w:spacing w:line="276" w:lineRule="auto"/>
        <w:jc w:val="both"/>
        <w:rPr>
          <w:rStyle w:val="hps"/>
          <w:lang w:val="nl-NL"/>
        </w:rPr>
      </w:pPr>
    </w:p>
    <w:p w:rsidR="00FF2EB5" w:rsidRPr="00FF2EB5" w:rsidRDefault="00FF2EB5" w:rsidP="00FF2EB5">
      <w:pPr>
        <w:pStyle w:val="Geenafstand"/>
        <w:rPr>
          <w:b/>
          <w:lang w:eastAsia="nl-NL"/>
        </w:rPr>
      </w:pPr>
      <w:r w:rsidRPr="00FF2EB5">
        <w:rPr>
          <w:rStyle w:val="hps"/>
          <w:b/>
        </w:rPr>
        <w:t>D</w:t>
      </w:r>
      <w:r w:rsidRPr="00FF2EB5">
        <w:rPr>
          <w:b/>
          <w:lang w:eastAsia="nl-NL"/>
        </w:rPr>
        <w:t>oel</w:t>
      </w:r>
    </w:p>
    <w:p w:rsidR="00FF2EB5" w:rsidRPr="006A4D34" w:rsidRDefault="00FF2EB5" w:rsidP="00FF2EB5">
      <w:pPr>
        <w:pStyle w:val="Geenafstand"/>
        <w:rPr>
          <w:lang w:eastAsia="nl-NL"/>
        </w:rPr>
      </w:pPr>
      <w:r w:rsidRPr="006A4D34">
        <w:rPr>
          <w:lang w:eastAsia="nl-NL"/>
        </w:rPr>
        <w:t>Bevorderen van de menselijke waardigheid, rechtvaardigheid, gelijkheid en vrijheid, zoals vastgelegd in Artikel 1 van de Universele Verklaring van de Rechten van de Mens en verder al hetgeen hiermee verband houdt, daartoe behoort en/of daartoe bevorderlijk kan zijn.</w:t>
      </w:r>
    </w:p>
    <w:p w:rsidR="00307829" w:rsidRPr="00FF2EB5" w:rsidRDefault="00307829" w:rsidP="00D837DE">
      <w:pPr>
        <w:spacing w:line="276" w:lineRule="auto"/>
        <w:jc w:val="both"/>
        <w:rPr>
          <w:b/>
          <w:lang w:val="nl-NL"/>
        </w:rPr>
      </w:pPr>
    </w:p>
    <w:p w:rsidR="00FF2EB5" w:rsidRPr="00FF2EB5" w:rsidRDefault="00FF2EB5" w:rsidP="00FF2EB5">
      <w:pPr>
        <w:pStyle w:val="Geenafstand"/>
        <w:rPr>
          <w:b/>
          <w:lang w:eastAsia="nl-NL"/>
        </w:rPr>
      </w:pPr>
      <w:r w:rsidRPr="00FF2EB5">
        <w:rPr>
          <w:b/>
          <w:lang w:eastAsia="nl-NL"/>
        </w:rPr>
        <w:t>Waarden</w:t>
      </w:r>
    </w:p>
    <w:p w:rsidR="00FF2EB5" w:rsidRPr="006A4D34" w:rsidRDefault="00FF2EB5" w:rsidP="00FF2EB5">
      <w:pPr>
        <w:pStyle w:val="Geenafstand"/>
        <w:rPr>
          <w:lang w:eastAsia="nl-NL"/>
        </w:rPr>
      </w:pPr>
      <w:r w:rsidRPr="006A4D34">
        <w:rPr>
          <w:lang w:eastAsia="nl-NL"/>
        </w:rPr>
        <w:t xml:space="preserve">Onze kernwaarden zijn waardigheid, gerechtigheid, gelijkheid en vrijheid. Wij werken samen met mensen en organisaties die deze waarden delen. </w:t>
      </w:r>
    </w:p>
    <w:p w:rsidR="00884CE7" w:rsidRPr="002F2252" w:rsidRDefault="00884CE7" w:rsidP="00D837DE">
      <w:pPr>
        <w:autoSpaceDE w:val="0"/>
        <w:autoSpaceDN w:val="0"/>
        <w:adjustRightInd w:val="0"/>
        <w:spacing w:line="276" w:lineRule="auto"/>
        <w:jc w:val="both"/>
        <w:rPr>
          <w:rFonts w:asciiTheme="minorHAnsi" w:hAnsiTheme="minorHAnsi" w:cs="ArialMT"/>
          <w:b/>
          <w:color w:val="000000"/>
          <w:lang w:val="nl-NL" w:eastAsia="nl-NL"/>
        </w:rPr>
      </w:pPr>
    </w:p>
    <w:p w:rsidR="00FF2EB5" w:rsidRPr="006A4D34" w:rsidRDefault="00FF2EB5" w:rsidP="00FF2EB5">
      <w:pPr>
        <w:pStyle w:val="Geenafstand"/>
        <w:rPr>
          <w:lang w:eastAsia="nl-NL"/>
        </w:rPr>
      </w:pPr>
      <w:r w:rsidRPr="00FF2EB5">
        <w:rPr>
          <w:b/>
          <w:lang w:eastAsia="nl-NL"/>
        </w:rPr>
        <w:t>Hoe we werken</w:t>
      </w:r>
      <w:r w:rsidRPr="006A4D34">
        <w:rPr>
          <w:lang w:eastAsia="nl-NL"/>
        </w:rPr>
        <w:br/>
        <w:t>Wij werken samen met partners op basis van gedeelde waarden, waarin de Universele Verklaring van de Rechten van de Mens de kern is. Samenwerking met onze partners is belangrijk en vormt een integraal en essentieel onderdeel van ons werk. Vandaar het woord 'collectief' in onze naam. De projecten worden geselecteerd op basis van een gezamenlijke analyse.</w:t>
      </w:r>
    </w:p>
    <w:p w:rsidR="00FF2EB5" w:rsidRPr="006A4D34" w:rsidRDefault="00FF2EB5" w:rsidP="00FF2EB5">
      <w:pPr>
        <w:pStyle w:val="Geenafstand"/>
        <w:rPr>
          <w:lang w:eastAsia="nl-NL"/>
        </w:rPr>
      </w:pPr>
      <w:r w:rsidRPr="006A4D34">
        <w:rPr>
          <w:lang w:eastAsia="nl-NL"/>
        </w:rPr>
        <w:br/>
        <w:t xml:space="preserve">We houden overtreders van het internationaal recht en de mensenrechten wet verantwoordelijk. Wij </w:t>
      </w:r>
      <w:r w:rsidRPr="006A4D34">
        <w:rPr>
          <w:lang w:eastAsia="nl-NL"/>
        </w:rPr>
        <w:lastRenderedPageBreak/>
        <w:t>ondersteunen mensen om hun rechten te genieten in een inclusieve samenleving, zonder discriminatie of onderdrukking. We baseren ons werk op oproepen voor gerechtigheid vanuit het maatschappelijk middenveld op basis van respect voor de mensenrechten. Wij dragen bij aan het bouwen van gezamenlijke agenda's en we ontwikkelen en implementeren strategieën om gelijke rechten voor iedereen te bereiken.</w:t>
      </w:r>
    </w:p>
    <w:p w:rsidR="00AE0F2C" w:rsidRPr="002F2252" w:rsidRDefault="00AE0F2C" w:rsidP="006F6EB0">
      <w:pPr>
        <w:autoSpaceDE w:val="0"/>
        <w:autoSpaceDN w:val="0"/>
        <w:adjustRightInd w:val="0"/>
        <w:spacing w:line="276" w:lineRule="auto"/>
        <w:rPr>
          <w:rFonts w:asciiTheme="minorHAnsi" w:hAnsiTheme="minorHAnsi"/>
          <w:b/>
          <w:lang w:val="nl-NL"/>
        </w:rPr>
      </w:pPr>
    </w:p>
    <w:p w:rsidR="00DA3319" w:rsidRDefault="00DA3319" w:rsidP="006F6EB0">
      <w:pPr>
        <w:spacing w:line="276" w:lineRule="auto"/>
        <w:rPr>
          <w:rFonts w:asciiTheme="minorHAnsi" w:hAnsiTheme="minorHAnsi"/>
          <w:lang w:val="nl-NL" w:eastAsia="nl-NL"/>
        </w:rPr>
      </w:pPr>
      <w:r w:rsidRPr="00DA3319">
        <w:rPr>
          <w:rFonts w:asciiTheme="minorHAnsi" w:hAnsiTheme="minorHAnsi"/>
          <w:b/>
          <w:u w:val="single"/>
          <w:lang w:val="nl-NL" w:eastAsia="nl-NL"/>
        </w:rPr>
        <w:t>Organisatie</w:t>
      </w:r>
      <w:r w:rsidRPr="006A4D34">
        <w:rPr>
          <w:rFonts w:asciiTheme="minorHAnsi" w:hAnsiTheme="minorHAnsi"/>
          <w:lang w:val="nl-NL" w:eastAsia="nl-NL"/>
        </w:rPr>
        <w:br/>
      </w:r>
    </w:p>
    <w:p w:rsidR="00AD0060" w:rsidRDefault="0064137F" w:rsidP="006F6EB0">
      <w:pPr>
        <w:spacing w:line="276" w:lineRule="auto"/>
        <w:rPr>
          <w:rFonts w:asciiTheme="minorHAnsi" w:hAnsiTheme="minorHAnsi"/>
          <w:lang w:val="nl-NL" w:eastAsia="nl-NL"/>
        </w:rPr>
      </w:pPr>
      <w:r w:rsidRPr="0064137F">
        <w:rPr>
          <w:rFonts w:asciiTheme="minorHAnsi" w:hAnsiTheme="minorHAnsi"/>
          <w:b/>
          <w:lang w:val="nl-NL" w:eastAsia="nl-NL"/>
        </w:rPr>
        <w:t>Raad van Advies</w:t>
      </w:r>
      <w:r w:rsidR="00DA3319" w:rsidRPr="0064137F">
        <w:rPr>
          <w:rFonts w:asciiTheme="minorHAnsi" w:hAnsiTheme="minorHAnsi"/>
          <w:b/>
          <w:lang w:val="nl-NL" w:eastAsia="nl-NL"/>
        </w:rPr>
        <w:br/>
      </w:r>
      <w:r w:rsidR="00DA3319" w:rsidRPr="006A4D34">
        <w:rPr>
          <w:rFonts w:asciiTheme="minorHAnsi" w:hAnsiTheme="minorHAnsi"/>
          <w:lang w:val="nl-NL" w:eastAsia="nl-NL"/>
        </w:rPr>
        <w:t xml:space="preserve">De Raad van Advies geeft gevraagd en ongevraagd advies over de inhoud en de strategie van </w:t>
      </w:r>
      <w:r w:rsidR="00DA3319">
        <w:rPr>
          <w:lang w:val="nl-NL" w:eastAsia="nl-NL"/>
        </w:rPr>
        <w:t>A</w:t>
      </w:r>
      <w:r w:rsidR="00DA3319" w:rsidRPr="006A4D34">
        <w:rPr>
          <w:rFonts w:asciiTheme="minorHAnsi" w:hAnsiTheme="minorHAnsi"/>
          <w:lang w:val="nl-NL" w:eastAsia="nl-NL"/>
        </w:rPr>
        <w:t>rti</w:t>
      </w:r>
      <w:r w:rsidR="00DA3319">
        <w:rPr>
          <w:lang w:val="nl-NL" w:eastAsia="nl-NL"/>
        </w:rPr>
        <w:t>cle</w:t>
      </w:r>
      <w:r w:rsidR="00DA3319" w:rsidRPr="006A4D34">
        <w:rPr>
          <w:rFonts w:asciiTheme="minorHAnsi" w:hAnsiTheme="minorHAnsi"/>
          <w:lang w:val="nl-NL" w:eastAsia="nl-NL"/>
        </w:rPr>
        <w:t xml:space="preserve"> 1 Collective.</w:t>
      </w:r>
    </w:p>
    <w:p w:rsidR="00DA3319" w:rsidRPr="002F2252" w:rsidRDefault="00DA3319" w:rsidP="006F6EB0">
      <w:pPr>
        <w:spacing w:line="276" w:lineRule="auto"/>
        <w:rPr>
          <w:rFonts w:asciiTheme="minorHAnsi" w:hAnsiTheme="minorHAnsi"/>
          <w:b/>
          <w:lang w:val="nl-NL"/>
        </w:rPr>
      </w:pPr>
    </w:p>
    <w:p w:rsidR="00DA3319" w:rsidRDefault="00DA3319" w:rsidP="00DA3319">
      <w:pPr>
        <w:pStyle w:val="Geenafstand"/>
        <w:rPr>
          <w:lang w:eastAsia="nl-NL"/>
        </w:rPr>
      </w:pPr>
      <w:r w:rsidRPr="00DA3319">
        <w:rPr>
          <w:b/>
          <w:lang w:eastAsia="nl-NL"/>
        </w:rPr>
        <w:t>Bestuur</w:t>
      </w:r>
      <w:r w:rsidRPr="006A4D34">
        <w:rPr>
          <w:lang w:eastAsia="nl-NL"/>
        </w:rPr>
        <w:br/>
        <w:t xml:space="preserve">Het bestuur accordeert het jaarprogramma en de narratieve en financiële verslaggeving. Het bestuur presenteert haar plannen aan de Raad van Advies voor advies. Het bestuur legt verantwoording af volgens de Nederlandse wetgeving met betrekking tot rapportage van een stichting en zal haar verslagen elk jaar vóór </w:t>
      </w:r>
      <w:r w:rsidR="0064137F">
        <w:rPr>
          <w:lang w:eastAsia="nl-NL"/>
        </w:rPr>
        <w:t xml:space="preserve">een </w:t>
      </w:r>
      <w:r w:rsidRPr="006A4D34">
        <w:rPr>
          <w:lang w:eastAsia="nl-NL"/>
        </w:rPr>
        <w:t xml:space="preserve"> april publiceren.</w:t>
      </w:r>
    </w:p>
    <w:p w:rsidR="00DA3319" w:rsidRPr="006A4D34" w:rsidRDefault="00DA3319" w:rsidP="00DA3319">
      <w:pPr>
        <w:pStyle w:val="Geenafstand"/>
        <w:rPr>
          <w:lang w:eastAsia="nl-NL"/>
        </w:rPr>
      </w:pPr>
      <w:r w:rsidRPr="006A4D34">
        <w:rPr>
          <w:lang w:eastAsia="nl-NL"/>
        </w:rPr>
        <w:br/>
        <w:t>Bestuursleden:</w:t>
      </w:r>
      <w:r w:rsidRPr="006A4D34">
        <w:rPr>
          <w:lang w:eastAsia="nl-NL"/>
        </w:rPr>
        <w:br/>
      </w:r>
      <w:r w:rsidRPr="00EA5A6B">
        <w:rPr>
          <w:i/>
          <w:lang w:eastAsia="nl-NL"/>
        </w:rPr>
        <w:t>Mieke Zagt, voorzitter</w:t>
      </w:r>
      <w:r w:rsidRPr="00EA5A6B">
        <w:rPr>
          <w:i/>
          <w:lang w:eastAsia="nl-NL"/>
        </w:rPr>
        <w:br/>
        <w:t>John Veron, penningmeester</w:t>
      </w:r>
      <w:r w:rsidRPr="00EA5A6B">
        <w:rPr>
          <w:i/>
          <w:lang w:eastAsia="nl-NL"/>
        </w:rPr>
        <w:br/>
        <w:t>Secretaresse, vacature</w:t>
      </w:r>
    </w:p>
    <w:p w:rsidR="00F8469F" w:rsidRPr="002F2252" w:rsidRDefault="00F8469F" w:rsidP="00027AC8">
      <w:pPr>
        <w:spacing w:line="276" w:lineRule="auto"/>
        <w:jc w:val="both"/>
        <w:rPr>
          <w:rFonts w:asciiTheme="minorHAnsi" w:hAnsiTheme="minorHAnsi"/>
          <w:lang w:val="nl-NL"/>
        </w:rPr>
      </w:pPr>
    </w:p>
    <w:p w:rsidR="00DA3319" w:rsidRPr="006A4D34" w:rsidRDefault="00DA3319" w:rsidP="00DA3319">
      <w:pPr>
        <w:pStyle w:val="Geenafstand"/>
        <w:rPr>
          <w:lang w:eastAsia="nl-NL"/>
        </w:rPr>
      </w:pPr>
      <w:r w:rsidRPr="00DA3319">
        <w:rPr>
          <w:b/>
          <w:lang w:eastAsia="nl-NL"/>
        </w:rPr>
        <w:t>Financiële aspecten</w:t>
      </w:r>
      <w:r w:rsidRPr="006A4D34">
        <w:rPr>
          <w:lang w:eastAsia="nl-NL"/>
        </w:rPr>
        <w:br/>
        <w:t xml:space="preserve">Bestuursleden ontvangen geen enkele vergoeding of vacatiegelden voor hun werk voor de stichting. Alle financiële middelen worden gebruikt voor de missie en de doelstellingen van </w:t>
      </w:r>
      <w:r w:rsidR="00EB28AC">
        <w:rPr>
          <w:lang w:eastAsia="nl-NL"/>
        </w:rPr>
        <w:t>A</w:t>
      </w:r>
      <w:r w:rsidRPr="006A4D34">
        <w:rPr>
          <w:lang w:eastAsia="nl-NL"/>
        </w:rPr>
        <w:t>rti</w:t>
      </w:r>
      <w:r w:rsidR="00EB28AC">
        <w:rPr>
          <w:lang w:eastAsia="nl-NL"/>
        </w:rPr>
        <w:t>cle</w:t>
      </w:r>
      <w:r w:rsidRPr="006A4D34">
        <w:rPr>
          <w:lang w:eastAsia="nl-NL"/>
        </w:rPr>
        <w:t xml:space="preserve"> 1 Collective. Eventuele reserves op de balans kunnen en zullen alleen worden ingezet voor de doelstellingen van Article 1 Collective.</w:t>
      </w:r>
    </w:p>
    <w:p w:rsidR="00DA3319" w:rsidRPr="006A4D34" w:rsidRDefault="00DA3319" w:rsidP="00DA3319">
      <w:pPr>
        <w:pStyle w:val="Geenafstand"/>
        <w:rPr>
          <w:lang w:eastAsia="nl-NL"/>
        </w:rPr>
      </w:pPr>
      <w:r w:rsidRPr="006A4D34">
        <w:rPr>
          <w:lang w:eastAsia="nl-NL"/>
        </w:rPr>
        <w:br/>
        <w:t>Declaraties worden vergoed op basis van ingediende declaraties, met duidelijke vermelding van gemaakte kosten gerelateerd aan Article 1 Collective.</w:t>
      </w:r>
    </w:p>
    <w:p w:rsidR="00DA3319" w:rsidRDefault="00DA3319" w:rsidP="00DA3319">
      <w:pPr>
        <w:pStyle w:val="Geenafstand"/>
        <w:rPr>
          <w:lang w:eastAsia="nl-NL"/>
        </w:rPr>
      </w:pPr>
      <w:r w:rsidRPr="006A4D34">
        <w:rPr>
          <w:lang w:eastAsia="nl-NL"/>
        </w:rPr>
        <w:br/>
        <w:t>Article 1 Collective werft fondsen door middel van giften van organisaties en individuen. Article 1 Collective registreert giften op een gedetailleerde manier. Een professionele administrateur stelt de jaarrekening op.</w:t>
      </w:r>
    </w:p>
    <w:p w:rsidR="00DA3319" w:rsidRDefault="00DA3319" w:rsidP="00DA3319">
      <w:pPr>
        <w:pStyle w:val="Geenafstand"/>
        <w:rPr>
          <w:lang w:eastAsia="nl-NL"/>
        </w:rPr>
      </w:pPr>
      <w:r w:rsidRPr="006A4D34">
        <w:rPr>
          <w:lang w:eastAsia="nl-NL"/>
        </w:rPr>
        <w:br/>
        <w:t>Article 1 Collective heeft een bankrekening bij de Triodos Bank</w:t>
      </w:r>
      <w:r w:rsidR="000C2F4B">
        <w:rPr>
          <w:lang w:eastAsia="nl-NL"/>
        </w:rPr>
        <w:t>.</w:t>
      </w:r>
    </w:p>
    <w:p w:rsidR="00CB518D" w:rsidRPr="002F2252" w:rsidRDefault="00CB518D" w:rsidP="000A5890">
      <w:pPr>
        <w:autoSpaceDE w:val="0"/>
        <w:autoSpaceDN w:val="0"/>
        <w:adjustRightInd w:val="0"/>
        <w:spacing w:line="276" w:lineRule="auto"/>
        <w:rPr>
          <w:rFonts w:asciiTheme="minorHAnsi" w:hAnsiTheme="minorHAnsi" w:cs="ArialMT"/>
          <w:b/>
          <w:color w:val="000000"/>
          <w:lang w:val="nl-NL" w:eastAsia="nl-NL"/>
        </w:rPr>
      </w:pPr>
    </w:p>
    <w:p w:rsidR="004F083C" w:rsidRPr="00DA3319" w:rsidRDefault="00DA3319" w:rsidP="004F083C">
      <w:pPr>
        <w:pStyle w:val="Lijstalinea"/>
        <w:autoSpaceDE w:val="0"/>
        <w:autoSpaceDN w:val="0"/>
        <w:adjustRightInd w:val="0"/>
        <w:spacing w:line="276" w:lineRule="auto"/>
        <w:rPr>
          <w:rFonts w:asciiTheme="minorHAnsi" w:hAnsiTheme="minorHAnsi" w:cs="ArialMT"/>
          <w:b/>
          <w:color w:val="000000"/>
          <w:u w:val="single"/>
          <w:lang w:val="nl-NL" w:eastAsia="nl-NL"/>
        </w:rPr>
      </w:pPr>
      <w:r w:rsidRPr="00DA3319">
        <w:rPr>
          <w:rFonts w:asciiTheme="minorHAnsi" w:hAnsiTheme="minorHAnsi"/>
          <w:b/>
          <w:u w:val="single"/>
          <w:lang w:val="nl-NL" w:eastAsia="nl-NL"/>
        </w:rPr>
        <w:t>2. Het Programma</w:t>
      </w:r>
    </w:p>
    <w:p w:rsidR="00DA3319" w:rsidRPr="006A4D34" w:rsidRDefault="00DA3319" w:rsidP="00DA3319">
      <w:pPr>
        <w:pStyle w:val="Geenafstand"/>
        <w:rPr>
          <w:lang w:eastAsia="nl-NL"/>
        </w:rPr>
      </w:pPr>
      <w:r w:rsidRPr="006A4D34">
        <w:rPr>
          <w:lang w:eastAsia="nl-NL"/>
        </w:rPr>
        <w:lastRenderedPageBreak/>
        <w:br/>
        <w:t>In h</w:t>
      </w:r>
      <w:r w:rsidR="006D784F">
        <w:rPr>
          <w:lang w:eastAsia="nl-NL"/>
        </w:rPr>
        <w:t xml:space="preserve">et </w:t>
      </w:r>
      <w:r w:rsidRPr="006A4D34">
        <w:rPr>
          <w:lang w:eastAsia="nl-NL"/>
        </w:rPr>
        <w:t>programma 2015</w:t>
      </w:r>
      <w:r w:rsidR="006D784F">
        <w:rPr>
          <w:lang w:eastAsia="nl-NL"/>
        </w:rPr>
        <w:t>-</w:t>
      </w:r>
      <w:r w:rsidR="006D784F" w:rsidRPr="006A4D34">
        <w:rPr>
          <w:lang w:eastAsia="nl-NL"/>
        </w:rPr>
        <w:t>2017</w:t>
      </w:r>
      <w:r w:rsidR="006D784F">
        <w:rPr>
          <w:lang w:eastAsia="nl-NL"/>
        </w:rPr>
        <w:t xml:space="preserve"> </w:t>
      </w:r>
      <w:r w:rsidRPr="006A4D34">
        <w:rPr>
          <w:lang w:eastAsia="nl-NL"/>
        </w:rPr>
        <w:t>richt Article 1 Collective zich op Palestina. Een duurzame rechtvaardige vrede in Israël en Palestina kan alleen worden bereikt op basis van internationaal recht en respect voor mensenrechten.</w:t>
      </w:r>
    </w:p>
    <w:p w:rsidR="00DA3319" w:rsidRPr="006A4D34" w:rsidRDefault="00DA3319" w:rsidP="00DA3319">
      <w:pPr>
        <w:pStyle w:val="Geenafstand"/>
        <w:rPr>
          <w:lang w:eastAsia="nl-NL"/>
        </w:rPr>
      </w:pPr>
      <w:r w:rsidRPr="006A4D34">
        <w:rPr>
          <w:lang w:eastAsia="nl-NL"/>
        </w:rPr>
        <w:br/>
        <w:t>Dit beleidsplan betreffende 2016 valt binnen dit plan.</w:t>
      </w:r>
    </w:p>
    <w:p w:rsidR="00C75174" w:rsidRPr="002F2252" w:rsidRDefault="00C75174" w:rsidP="00C75174">
      <w:pPr>
        <w:autoSpaceDE w:val="0"/>
        <w:autoSpaceDN w:val="0"/>
        <w:adjustRightInd w:val="0"/>
        <w:spacing w:line="276" w:lineRule="auto"/>
        <w:jc w:val="both"/>
        <w:rPr>
          <w:rFonts w:asciiTheme="minorHAnsi" w:hAnsiTheme="minorHAnsi" w:cs="ArialMT"/>
          <w:color w:val="000000"/>
          <w:lang w:val="nl-NL" w:eastAsia="nl-NL"/>
        </w:rPr>
      </w:pPr>
    </w:p>
    <w:p w:rsidR="00DA3319" w:rsidRPr="006A4D34" w:rsidRDefault="00DA3319" w:rsidP="00DA3319">
      <w:pPr>
        <w:pStyle w:val="Geenafstand"/>
        <w:rPr>
          <w:lang w:eastAsia="nl-NL"/>
        </w:rPr>
      </w:pPr>
      <w:r>
        <w:rPr>
          <w:b/>
          <w:lang w:eastAsia="nl-NL"/>
        </w:rPr>
        <w:t>Achtergrond</w:t>
      </w:r>
      <w:r w:rsidRPr="006A4D34">
        <w:rPr>
          <w:lang w:eastAsia="nl-NL"/>
        </w:rPr>
        <w:br/>
        <w:t xml:space="preserve">Het advies van het Internationaal Gerechtshof uit 2004 bevestigde dat het Palestijnse volk het recht heeft op zelfbeschikking en dat Israël de status van een bezettende macht heeft in de Palestijnse gebieden en zich te houden heeft aan het internationaal humanitair recht. Het Internationaal Gerechtshof bevestigde dat Israël’s bouw van de muur en </w:t>
      </w:r>
      <w:r w:rsidR="00FA7BBC">
        <w:rPr>
          <w:lang w:eastAsia="nl-NL"/>
        </w:rPr>
        <w:t>het</w:t>
      </w:r>
      <w:r w:rsidRPr="006A4D34">
        <w:rPr>
          <w:lang w:eastAsia="nl-NL"/>
        </w:rPr>
        <w:t xml:space="preserve"> bijbehorende regime en de nederzettingen illegaal zijn. Het Internationaal Gerechtshof herinnerde alle staten aan hun verplichting de onwettige situatie niet te erkennen, noch hulp of bijstand te verlenen bij het in stand houden van de situatie. Het Internationaal Gerechtshof oordeelde dat mensenrechten instrumenten, zoals het Internationaal Verdrag inzake burgerrechten en politieke rechten, het Internationaal Verdrag inzake economische, sociale en culturele rechten en het VN-Verdrag inzake de Rechten van het Kind van toepassing zijn.</w:t>
      </w:r>
    </w:p>
    <w:p w:rsidR="00DA3319" w:rsidRPr="006A4D34" w:rsidRDefault="00DA3319" w:rsidP="00DA3319">
      <w:pPr>
        <w:pStyle w:val="Geenafstand"/>
        <w:rPr>
          <w:lang w:eastAsia="nl-NL"/>
        </w:rPr>
      </w:pPr>
      <w:r w:rsidRPr="006A4D34">
        <w:rPr>
          <w:lang w:eastAsia="nl-NL"/>
        </w:rPr>
        <w:br/>
        <w:t xml:space="preserve">In 2011 adopteerde de </w:t>
      </w:r>
      <w:proofErr w:type="spellStart"/>
      <w:r w:rsidRPr="006A4D34">
        <w:rPr>
          <w:lang w:eastAsia="nl-NL"/>
        </w:rPr>
        <w:t>VN-Mensenrechtenraad</w:t>
      </w:r>
      <w:proofErr w:type="spellEnd"/>
      <w:r w:rsidRPr="006A4D34">
        <w:rPr>
          <w:lang w:eastAsia="nl-NL"/>
        </w:rPr>
        <w:t xml:space="preserve"> de UN </w:t>
      </w:r>
      <w:proofErr w:type="spellStart"/>
      <w:r w:rsidRPr="006A4D34">
        <w:rPr>
          <w:lang w:eastAsia="nl-NL"/>
        </w:rPr>
        <w:t>Guiding</w:t>
      </w:r>
      <w:proofErr w:type="spellEnd"/>
      <w:r w:rsidRPr="006A4D34">
        <w:rPr>
          <w:lang w:eastAsia="nl-NL"/>
        </w:rPr>
        <w:t xml:space="preserve"> </w:t>
      </w:r>
      <w:proofErr w:type="spellStart"/>
      <w:r w:rsidRPr="006A4D34">
        <w:rPr>
          <w:lang w:eastAsia="nl-NL"/>
        </w:rPr>
        <w:t>Principles</w:t>
      </w:r>
      <w:proofErr w:type="spellEnd"/>
      <w:r w:rsidRPr="006A4D34">
        <w:rPr>
          <w:lang w:eastAsia="nl-NL"/>
        </w:rPr>
        <w:t xml:space="preserve"> on Business and </w:t>
      </w:r>
      <w:proofErr w:type="spellStart"/>
      <w:r w:rsidRPr="006A4D34">
        <w:rPr>
          <w:lang w:eastAsia="nl-NL"/>
        </w:rPr>
        <w:t>Human</w:t>
      </w:r>
      <w:proofErr w:type="spellEnd"/>
      <w:r w:rsidRPr="006A4D34">
        <w:rPr>
          <w:lang w:eastAsia="nl-NL"/>
        </w:rPr>
        <w:t xml:space="preserve"> </w:t>
      </w:r>
      <w:proofErr w:type="spellStart"/>
      <w:r w:rsidRPr="006A4D34">
        <w:rPr>
          <w:lang w:eastAsia="nl-NL"/>
        </w:rPr>
        <w:t>Rights</w:t>
      </w:r>
      <w:proofErr w:type="spellEnd"/>
      <w:r w:rsidRPr="006A4D34">
        <w:rPr>
          <w:lang w:eastAsia="nl-NL"/>
        </w:rPr>
        <w:t xml:space="preserve"> ( 'Ruggie Framework'), waarin de verantwoordelijkheden en verplichtingen van bedrijven en staten verduidelijkt worden om ervoor te zorgen dat bedrijven de mensenrechten </w:t>
      </w:r>
      <w:r w:rsidR="00FA7BBC" w:rsidRPr="006A4D34">
        <w:rPr>
          <w:lang w:eastAsia="nl-NL"/>
        </w:rPr>
        <w:t xml:space="preserve">niet </w:t>
      </w:r>
      <w:r w:rsidRPr="006A4D34">
        <w:rPr>
          <w:lang w:eastAsia="nl-NL"/>
        </w:rPr>
        <w:t xml:space="preserve">schenden. In 2012 heeft de OECD de UN </w:t>
      </w:r>
      <w:proofErr w:type="spellStart"/>
      <w:r w:rsidRPr="006A4D34">
        <w:rPr>
          <w:lang w:eastAsia="nl-NL"/>
        </w:rPr>
        <w:t>Guiding</w:t>
      </w:r>
      <w:proofErr w:type="spellEnd"/>
      <w:r w:rsidRPr="006A4D34">
        <w:rPr>
          <w:lang w:eastAsia="nl-NL"/>
        </w:rPr>
        <w:t xml:space="preserve"> </w:t>
      </w:r>
      <w:proofErr w:type="spellStart"/>
      <w:r w:rsidRPr="006A4D34">
        <w:rPr>
          <w:lang w:eastAsia="nl-NL"/>
        </w:rPr>
        <w:t>Principles</w:t>
      </w:r>
      <w:proofErr w:type="spellEnd"/>
      <w:r w:rsidRPr="006A4D34">
        <w:rPr>
          <w:lang w:eastAsia="nl-NL"/>
        </w:rPr>
        <w:t xml:space="preserve"> opgenomen in haar eigen richtlijnen.</w:t>
      </w:r>
    </w:p>
    <w:p w:rsidR="00DA3319" w:rsidRDefault="00DA3319" w:rsidP="00DA3319">
      <w:pPr>
        <w:pStyle w:val="Geenafstand"/>
        <w:rPr>
          <w:lang w:eastAsia="nl-NL"/>
        </w:rPr>
      </w:pPr>
      <w:r w:rsidRPr="006A4D34">
        <w:rPr>
          <w:lang w:eastAsia="nl-NL"/>
        </w:rPr>
        <w:br/>
      </w:r>
      <w:bookmarkStart w:id="0" w:name="_GoBack"/>
      <w:r w:rsidRPr="006A4D34">
        <w:rPr>
          <w:lang w:eastAsia="nl-NL"/>
        </w:rPr>
        <w:t xml:space="preserve">Op basis hiervan heeft Article 1 Collective de volgende </w:t>
      </w:r>
      <w:r w:rsidRPr="00DA3319">
        <w:rPr>
          <w:b/>
          <w:lang w:eastAsia="nl-NL"/>
        </w:rPr>
        <w:t>strategische doelstelling</w:t>
      </w:r>
      <w:r w:rsidRPr="006A4D34">
        <w:rPr>
          <w:lang w:eastAsia="nl-NL"/>
        </w:rPr>
        <w:t>: het steunen van het Palestijnse volk in hun streven hun recht op zelfbeschikking te implementeren.</w:t>
      </w:r>
    </w:p>
    <w:bookmarkEnd w:id="0"/>
    <w:p w:rsidR="00DA3319" w:rsidRPr="006A4D34" w:rsidRDefault="00DA3319" w:rsidP="00DA3319">
      <w:pPr>
        <w:pStyle w:val="Geenafstand"/>
        <w:rPr>
          <w:lang w:eastAsia="nl-NL"/>
        </w:rPr>
      </w:pPr>
    </w:p>
    <w:p w:rsidR="00724037" w:rsidRDefault="00DA3319" w:rsidP="00DA3319">
      <w:pPr>
        <w:autoSpaceDE w:val="0"/>
        <w:autoSpaceDN w:val="0"/>
        <w:adjustRightInd w:val="0"/>
        <w:spacing w:line="276" w:lineRule="auto"/>
        <w:rPr>
          <w:rFonts w:asciiTheme="minorHAnsi" w:hAnsiTheme="minorHAnsi"/>
          <w:lang w:val="nl-NL" w:eastAsia="nl-NL"/>
        </w:rPr>
      </w:pPr>
      <w:r w:rsidRPr="006A4D34">
        <w:rPr>
          <w:rFonts w:asciiTheme="minorHAnsi" w:hAnsiTheme="minorHAnsi"/>
          <w:lang w:val="nl-NL" w:eastAsia="nl-NL"/>
        </w:rPr>
        <w:t xml:space="preserve">Om dit te bereiken, werkt Article 1 Collective in haar programma samen met haar partners rondom de volgende twee </w:t>
      </w:r>
      <w:r w:rsidRPr="00DA3319">
        <w:rPr>
          <w:rFonts w:asciiTheme="minorHAnsi" w:hAnsiTheme="minorHAnsi"/>
          <w:b/>
          <w:lang w:val="nl-NL" w:eastAsia="nl-NL"/>
        </w:rPr>
        <w:t>doelstellingen</w:t>
      </w:r>
      <w:r w:rsidRPr="006A4D34">
        <w:rPr>
          <w:rFonts w:asciiTheme="minorHAnsi" w:hAnsiTheme="minorHAnsi"/>
          <w:lang w:val="nl-NL" w:eastAsia="nl-NL"/>
        </w:rPr>
        <w:t>:</w:t>
      </w:r>
      <w:r w:rsidRPr="006A4D34">
        <w:rPr>
          <w:rFonts w:asciiTheme="minorHAnsi" w:hAnsiTheme="minorHAnsi"/>
          <w:lang w:val="nl-NL" w:eastAsia="nl-NL"/>
        </w:rPr>
        <w:br/>
        <w:t>1. Bijdragen aan accountability (ter verantwoording roepen)</w:t>
      </w:r>
      <w:r w:rsidR="000C2F4B">
        <w:rPr>
          <w:rFonts w:asciiTheme="minorHAnsi" w:hAnsiTheme="minorHAnsi"/>
          <w:lang w:val="nl-NL" w:eastAsia="nl-NL"/>
        </w:rPr>
        <w:t>.</w:t>
      </w:r>
      <w:r w:rsidRPr="006A4D34">
        <w:rPr>
          <w:rFonts w:asciiTheme="minorHAnsi" w:hAnsiTheme="minorHAnsi"/>
          <w:lang w:val="nl-NL" w:eastAsia="nl-NL"/>
        </w:rPr>
        <w:br/>
        <w:t>2. Bijdragen aan een gezamenlijke agenda voor rechtvaardigheid</w:t>
      </w:r>
      <w:r w:rsidR="000C2F4B">
        <w:rPr>
          <w:rFonts w:asciiTheme="minorHAnsi" w:hAnsiTheme="minorHAnsi"/>
          <w:lang w:val="nl-NL" w:eastAsia="nl-NL"/>
        </w:rPr>
        <w:t>.</w:t>
      </w:r>
    </w:p>
    <w:p w:rsidR="00DA3319" w:rsidRPr="006A4D34" w:rsidRDefault="00DA3319" w:rsidP="00DA3319">
      <w:pPr>
        <w:pStyle w:val="Geenafstand"/>
        <w:rPr>
          <w:lang w:eastAsia="nl-NL"/>
        </w:rPr>
      </w:pPr>
      <w:r w:rsidRPr="006A4D34">
        <w:rPr>
          <w:lang w:eastAsia="nl-NL"/>
        </w:rPr>
        <w:br/>
        <w:t xml:space="preserve">Om deze doelstellingen te bereiken onderneemt Article 1 Collective de volgende </w:t>
      </w:r>
      <w:r w:rsidRPr="00DA3319">
        <w:rPr>
          <w:b/>
          <w:lang w:eastAsia="nl-NL"/>
        </w:rPr>
        <w:t>activiteiten</w:t>
      </w:r>
      <w:r w:rsidRPr="006A4D34">
        <w:rPr>
          <w:lang w:eastAsia="nl-NL"/>
        </w:rPr>
        <w:t>:</w:t>
      </w:r>
      <w:r w:rsidRPr="006A4D34">
        <w:rPr>
          <w:lang w:eastAsia="nl-NL"/>
        </w:rPr>
        <w:br/>
        <w:t>-</w:t>
      </w:r>
      <w:r>
        <w:rPr>
          <w:lang w:eastAsia="nl-NL"/>
        </w:rPr>
        <w:t xml:space="preserve"> O</w:t>
      </w:r>
      <w:r w:rsidRPr="006A4D34">
        <w:rPr>
          <w:lang w:eastAsia="nl-NL"/>
        </w:rPr>
        <w:t>nderzoek naar de verantwoordelijkheid van de internationale, zakelijke en andere belanghebbenden die profiteren van bezetting of conflict</w:t>
      </w:r>
      <w:r w:rsidR="000C2F4B">
        <w:rPr>
          <w:lang w:eastAsia="nl-NL"/>
        </w:rPr>
        <w:t>.</w:t>
      </w:r>
      <w:r w:rsidRPr="006A4D34">
        <w:rPr>
          <w:lang w:eastAsia="nl-NL"/>
        </w:rPr>
        <w:br/>
        <w:t xml:space="preserve">- Ontwikkeling van de campagne materialen, waaronder </w:t>
      </w:r>
      <w:r w:rsidR="000C2F4B">
        <w:rPr>
          <w:lang w:eastAsia="nl-NL"/>
        </w:rPr>
        <w:t>beeldmateriaal.</w:t>
      </w:r>
      <w:r w:rsidRPr="006A4D34">
        <w:rPr>
          <w:lang w:eastAsia="nl-NL"/>
        </w:rPr>
        <w:br/>
        <w:t>- Verspreiding van de onderzoeks- en campagne-informatie (bijv. publicatie van artikelen)</w:t>
      </w:r>
      <w:r w:rsidR="000C2F4B">
        <w:rPr>
          <w:lang w:eastAsia="nl-NL"/>
        </w:rPr>
        <w:t>.</w:t>
      </w:r>
      <w:r w:rsidRPr="006A4D34">
        <w:rPr>
          <w:lang w:eastAsia="nl-NL"/>
        </w:rPr>
        <w:br/>
        <w:t>- Lobby en belangenbehartiging richting de overheid, de VN, bedrijfsleven en organisaties, gericht op gelijke rechten voor iedereen</w:t>
      </w:r>
      <w:r w:rsidR="000C2F4B">
        <w:rPr>
          <w:lang w:eastAsia="nl-NL"/>
        </w:rPr>
        <w:t>.</w:t>
      </w:r>
      <w:r w:rsidRPr="006A4D34">
        <w:rPr>
          <w:lang w:eastAsia="nl-NL"/>
        </w:rPr>
        <w:br/>
        <w:t>- Bespreken van resultaten met partners en ontwikkelen van een gezamenlijke agenda voor gerechtigheid, op basis waarvan, volgend jaar, het plan  zal worden aangepast</w:t>
      </w:r>
      <w:r w:rsidR="000C2F4B">
        <w:rPr>
          <w:lang w:eastAsia="nl-NL"/>
        </w:rPr>
        <w:t>.</w:t>
      </w:r>
      <w:r w:rsidRPr="006A4D34">
        <w:rPr>
          <w:lang w:eastAsia="nl-NL"/>
        </w:rPr>
        <w:br/>
        <w:t>- Netwerken met internationale partners die onze waarden gebaseerd op de Universele Verklaring van de Rechten van de Mens delen, gericht op gelijke rechten voor iedereen.</w:t>
      </w:r>
    </w:p>
    <w:p w:rsidR="00DA3319" w:rsidRDefault="00DA3319" w:rsidP="00DA3319">
      <w:pPr>
        <w:pStyle w:val="Geenafstand"/>
        <w:rPr>
          <w:lang w:eastAsia="nl-NL"/>
        </w:rPr>
      </w:pPr>
    </w:p>
    <w:p w:rsidR="00DA3319" w:rsidRPr="00DA3319" w:rsidRDefault="00DA3319" w:rsidP="00DA3319">
      <w:pPr>
        <w:pStyle w:val="Geenafstand"/>
        <w:rPr>
          <w:b/>
          <w:lang w:eastAsia="nl-NL"/>
        </w:rPr>
      </w:pPr>
      <w:r w:rsidRPr="006A4D34">
        <w:rPr>
          <w:lang w:eastAsia="nl-NL"/>
        </w:rPr>
        <w:br/>
      </w:r>
      <w:r w:rsidRPr="00DA3319">
        <w:rPr>
          <w:b/>
          <w:lang w:eastAsia="nl-NL"/>
        </w:rPr>
        <w:t xml:space="preserve">KvK </w:t>
      </w:r>
      <w:proofErr w:type="spellStart"/>
      <w:r w:rsidRPr="00DA3319">
        <w:rPr>
          <w:b/>
          <w:lang w:eastAsia="nl-NL"/>
        </w:rPr>
        <w:t>nr</w:t>
      </w:r>
      <w:proofErr w:type="spellEnd"/>
      <w:r w:rsidRPr="00DA3319">
        <w:rPr>
          <w:b/>
          <w:lang w:eastAsia="nl-NL"/>
        </w:rPr>
        <w:t>: 63280116</w:t>
      </w:r>
      <w:r w:rsidRPr="00DA3319">
        <w:rPr>
          <w:b/>
          <w:lang w:eastAsia="nl-NL"/>
        </w:rPr>
        <w:br/>
        <w:t xml:space="preserve">RSIN </w:t>
      </w:r>
      <w:proofErr w:type="spellStart"/>
      <w:r w:rsidRPr="00DA3319">
        <w:rPr>
          <w:b/>
          <w:lang w:eastAsia="nl-NL"/>
        </w:rPr>
        <w:t>nr</w:t>
      </w:r>
      <w:proofErr w:type="spellEnd"/>
      <w:r w:rsidRPr="00DA3319">
        <w:rPr>
          <w:b/>
          <w:lang w:eastAsia="nl-NL"/>
        </w:rPr>
        <w:t xml:space="preserve"> (ANBI): 8551.67.269</w:t>
      </w:r>
    </w:p>
    <w:p w:rsidR="00DA3319" w:rsidRPr="00DA3319" w:rsidRDefault="00DA3319" w:rsidP="00DA3319">
      <w:pPr>
        <w:pStyle w:val="Geenafstand"/>
        <w:rPr>
          <w:i/>
          <w:lang w:eastAsia="nl-NL"/>
        </w:rPr>
      </w:pPr>
      <w:r w:rsidRPr="006A4D34">
        <w:rPr>
          <w:lang w:eastAsia="nl-NL"/>
        </w:rPr>
        <w:br/>
      </w:r>
      <w:r w:rsidRPr="00DA3319">
        <w:rPr>
          <w:i/>
          <w:lang w:eastAsia="nl-NL"/>
        </w:rPr>
        <w:t xml:space="preserve">Contacteer ons via: </w:t>
      </w:r>
      <w:hyperlink r:id="rId9" w:history="1">
        <w:r w:rsidRPr="00DA3319">
          <w:rPr>
            <w:rStyle w:val="Hyperlink"/>
            <w:rFonts w:eastAsia="Times New Roman"/>
            <w:i/>
            <w:lang w:eastAsia="nl-NL"/>
          </w:rPr>
          <w:t>info@article1collective.org</w:t>
        </w:r>
      </w:hyperlink>
    </w:p>
    <w:sectPr w:rsidR="00DA3319" w:rsidRPr="00DA3319" w:rsidSect="001B791D">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ACC" w:rsidRDefault="001D0ACC" w:rsidP="00DE5F1A">
      <w:r>
        <w:separator/>
      </w:r>
    </w:p>
  </w:endnote>
  <w:endnote w:type="continuationSeparator" w:id="0">
    <w:p w:rsidR="001D0ACC" w:rsidRDefault="001D0ACC" w:rsidP="00DE5F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15220"/>
      <w:docPartObj>
        <w:docPartGallery w:val="Page Numbers (Bottom of Page)"/>
        <w:docPartUnique/>
      </w:docPartObj>
    </w:sdtPr>
    <w:sdtContent>
      <w:p w:rsidR="006E2BE3" w:rsidRDefault="001103A4">
        <w:pPr>
          <w:pStyle w:val="Voettekst"/>
          <w:jc w:val="right"/>
        </w:pPr>
        <w:r>
          <w:fldChar w:fldCharType="begin"/>
        </w:r>
        <w:r w:rsidR="006E2BE3">
          <w:instrText>PAGE   \* MERGEFORMAT</w:instrText>
        </w:r>
        <w:r>
          <w:fldChar w:fldCharType="separate"/>
        </w:r>
        <w:r w:rsidR="00B218E3" w:rsidRPr="00B218E3">
          <w:rPr>
            <w:noProof/>
            <w:lang w:val="nl-NL"/>
          </w:rPr>
          <w:t>3</w:t>
        </w:r>
        <w:r>
          <w:fldChar w:fldCharType="end"/>
        </w:r>
      </w:p>
    </w:sdtContent>
  </w:sdt>
  <w:p w:rsidR="006E2BE3" w:rsidRDefault="006E2BE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ACC" w:rsidRDefault="001D0ACC" w:rsidP="00DE5F1A">
      <w:r>
        <w:separator/>
      </w:r>
    </w:p>
  </w:footnote>
  <w:footnote w:type="continuationSeparator" w:id="0">
    <w:p w:rsidR="001D0ACC" w:rsidRDefault="001D0ACC" w:rsidP="00DE5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E3" w:rsidRPr="001F1FBE" w:rsidRDefault="006E2BE3" w:rsidP="002353FE">
    <w:pPr>
      <w:pStyle w:val="Koptekst"/>
      <w:jc w:val="right"/>
      <w:rPr>
        <w:sz w:val="16"/>
        <w:szCs w:val="16"/>
        <w:lang w:val="nl-NL"/>
      </w:rPr>
    </w:pPr>
    <w:r w:rsidRPr="001F1FBE">
      <w:rPr>
        <w:sz w:val="16"/>
        <w:szCs w:val="16"/>
        <w:lang w:val="nl-NL"/>
      </w:rPr>
      <w:t xml:space="preserve">Article 1 Collective – </w:t>
    </w:r>
    <w:r w:rsidR="000C2F4B">
      <w:rPr>
        <w:sz w:val="16"/>
        <w:szCs w:val="16"/>
        <w:lang w:val="nl-NL"/>
      </w:rP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8D8"/>
    <w:multiLevelType w:val="hybridMultilevel"/>
    <w:tmpl w:val="3098A13C"/>
    <w:lvl w:ilvl="0" w:tplc="1C4291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5F7CED"/>
    <w:multiLevelType w:val="hybridMultilevel"/>
    <w:tmpl w:val="C5980BBA"/>
    <w:lvl w:ilvl="0" w:tplc="EEFE4E6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B835368"/>
    <w:multiLevelType w:val="hybridMultilevel"/>
    <w:tmpl w:val="E040AF6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F271CA"/>
    <w:multiLevelType w:val="hybridMultilevel"/>
    <w:tmpl w:val="664E3A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6B561CB"/>
    <w:multiLevelType w:val="hybridMultilevel"/>
    <w:tmpl w:val="CFACB5A4"/>
    <w:lvl w:ilvl="0" w:tplc="1C42917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nsid w:val="198B21FC"/>
    <w:multiLevelType w:val="hybridMultilevel"/>
    <w:tmpl w:val="064A86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9B85060"/>
    <w:multiLevelType w:val="hybridMultilevel"/>
    <w:tmpl w:val="6952D1CA"/>
    <w:lvl w:ilvl="0" w:tplc="1C4291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A6F2C09"/>
    <w:multiLevelType w:val="hybridMultilevel"/>
    <w:tmpl w:val="FC5C0CC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0049E9"/>
    <w:multiLevelType w:val="hybridMultilevel"/>
    <w:tmpl w:val="5C7C9E86"/>
    <w:lvl w:ilvl="0" w:tplc="1C4291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1A966BB"/>
    <w:multiLevelType w:val="hybridMultilevel"/>
    <w:tmpl w:val="329600A2"/>
    <w:lvl w:ilvl="0" w:tplc="C5AC10F6">
      <w:start w:val="1"/>
      <w:numFmt w:val="bullet"/>
      <w:lvlText w:val="-"/>
      <w:lvlJc w:val="left"/>
      <w:pPr>
        <w:ind w:left="405" w:hanging="360"/>
      </w:pPr>
      <w:rPr>
        <w:rFonts w:ascii="Calibri" w:eastAsia="Calibri" w:hAnsi="Calibri" w:cs="ArialMT"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0">
    <w:nsid w:val="362B3B64"/>
    <w:multiLevelType w:val="hybridMultilevel"/>
    <w:tmpl w:val="5E86982C"/>
    <w:lvl w:ilvl="0" w:tplc="1C4291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759201C"/>
    <w:multiLevelType w:val="hybridMultilevel"/>
    <w:tmpl w:val="659C9BB2"/>
    <w:lvl w:ilvl="0" w:tplc="84A06BDC">
      <w:start w:val="1"/>
      <w:numFmt w:val="decimal"/>
      <w:lvlText w:val="1.%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38A00EEE"/>
    <w:multiLevelType w:val="hybridMultilevel"/>
    <w:tmpl w:val="50CADC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D954B00"/>
    <w:multiLevelType w:val="hybridMultilevel"/>
    <w:tmpl w:val="FB6A96C0"/>
    <w:lvl w:ilvl="0" w:tplc="DC8A2FBE">
      <w:start w:val="1"/>
      <w:numFmt w:val="decimal"/>
      <w:lvlText w:val="2.%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FCD5A2B"/>
    <w:multiLevelType w:val="hybridMultilevel"/>
    <w:tmpl w:val="B8F8936C"/>
    <w:lvl w:ilvl="0" w:tplc="1C4291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5CE3052"/>
    <w:multiLevelType w:val="hybridMultilevel"/>
    <w:tmpl w:val="940E746A"/>
    <w:lvl w:ilvl="0" w:tplc="929AA7F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84D36"/>
    <w:multiLevelType w:val="hybridMultilevel"/>
    <w:tmpl w:val="8B8AB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F983D9A"/>
    <w:multiLevelType w:val="hybridMultilevel"/>
    <w:tmpl w:val="4E2205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D7B0764"/>
    <w:multiLevelType w:val="hybridMultilevel"/>
    <w:tmpl w:val="9222C818"/>
    <w:lvl w:ilvl="0" w:tplc="1C4291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4CE7445"/>
    <w:multiLevelType w:val="hybridMultilevel"/>
    <w:tmpl w:val="6694AA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82E77AC"/>
    <w:multiLevelType w:val="hybridMultilevel"/>
    <w:tmpl w:val="2D185ED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8B47D21"/>
    <w:multiLevelType w:val="hybridMultilevel"/>
    <w:tmpl w:val="472E1A56"/>
    <w:lvl w:ilvl="0" w:tplc="1C4291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9D154D0"/>
    <w:multiLevelType w:val="multilevel"/>
    <w:tmpl w:val="12489EF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6BCA01EA"/>
    <w:multiLevelType w:val="hybridMultilevel"/>
    <w:tmpl w:val="44389CD4"/>
    <w:lvl w:ilvl="0" w:tplc="1C4291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2957BC5"/>
    <w:multiLevelType w:val="hybridMultilevel"/>
    <w:tmpl w:val="0CB2889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29E5B94"/>
    <w:multiLevelType w:val="hybridMultilevel"/>
    <w:tmpl w:val="026E941A"/>
    <w:lvl w:ilvl="0" w:tplc="203C24F6">
      <w:start w:val="1"/>
      <w:numFmt w:val="decimal"/>
      <w:lvlText w:val="%1."/>
      <w:lvlJc w:val="left"/>
      <w:pPr>
        <w:ind w:left="720" w:hanging="360"/>
      </w:pPr>
      <w:rPr>
        <w:rFonts w:ascii="Calibri" w:eastAsia="Calibri" w:hAnsi="Calibri" w:cs="Times New Roman"/>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3067445"/>
    <w:multiLevelType w:val="multilevel"/>
    <w:tmpl w:val="9142268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34A338C"/>
    <w:multiLevelType w:val="multilevel"/>
    <w:tmpl w:val="34841BE6"/>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3597EF5"/>
    <w:multiLevelType w:val="hybridMultilevel"/>
    <w:tmpl w:val="B4F6C954"/>
    <w:lvl w:ilvl="0" w:tplc="1C4291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A3636A4"/>
    <w:multiLevelType w:val="hybridMultilevel"/>
    <w:tmpl w:val="2F702E94"/>
    <w:lvl w:ilvl="0" w:tplc="04D224D4">
      <w:start w:val="1"/>
      <w:numFmt w:val="decimal"/>
      <w:lvlText w:val="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FB34E27"/>
    <w:multiLevelType w:val="hybridMultilevel"/>
    <w:tmpl w:val="7E9E02D2"/>
    <w:lvl w:ilvl="0" w:tplc="48B0E38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nsid w:val="7FCE591F"/>
    <w:multiLevelType w:val="hybridMultilevel"/>
    <w:tmpl w:val="9A868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17"/>
  </w:num>
  <w:num w:numId="5">
    <w:abstractNumId w:val="12"/>
  </w:num>
  <w:num w:numId="6">
    <w:abstractNumId w:val="29"/>
  </w:num>
  <w:num w:numId="7">
    <w:abstractNumId w:val="19"/>
  </w:num>
  <w:num w:numId="8">
    <w:abstractNumId w:val="27"/>
  </w:num>
  <w:num w:numId="9">
    <w:abstractNumId w:val="0"/>
  </w:num>
  <w:num w:numId="10">
    <w:abstractNumId w:val="14"/>
  </w:num>
  <w:num w:numId="11">
    <w:abstractNumId w:val="6"/>
  </w:num>
  <w:num w:numId="12">
    <w:abstractNumId w:val="15"/>
  </w:num>
  <w:num w:numId="13">
    <w:abstractNumId w:val="28"/>
  </w:num>
  <w:num w:numId="14">
    <w:abstractNumId w:val="21"/>
  </w:num>
  <w:num w:numId="15">
    <w:abstractNumId w:val="10"/>
  </w:num>
  <w:num w:numId="16">
    <w:abstractNumId w:val="16"/>
  </w:num>
  <w:num w:numId="17">
    <w:abstractNumId w:val="18"/>
  </w:num>
  <w:num w:numId="18">
    <w:abstractNumId w:val="1"/>
  </w:num>
  <w:num w:numId="19">
    <w:abstractNumId w:val="4"/>
  </w:num>
  <w:num w:numId="20">
    <w:abstractNumId w:val="23"/>
  </w:num>
  <w:num w:numId="21">
    <w:abstractNumId w:val="30"/>
  </w:num>
  <w:num w:numId="22">
    <w:abstractNumId w:val="7"/>
  </w:num>
  <w:num w:numId="23">
    <w:abstractNumId w:val="8"/>
  </w:num>
  <w:num w:numId="24">
    <w:abstractNumId w:val="9"/>
  </w:num>
  <w:num w:numId="25">
    <w:abstractNumId w:val="24"/>
  </w:num>
  <w:num w:numId="26">
    <w:abstractNumId w:val="26"/>
  </w:num>
  <w:num w:numId="27">
    <w:abstractNumId w:val="22"/>
  </w:num>
  <w:num w:numId="28">
    <w:abstractNumId w:val="5"/>
  </w:num>
  <w:num w:numId="29">
    <w:abstractNumId w:val="25"/>
  </w:num>
  <w:num w:numId="30">
    <w:abstractNumId w:val="3"/>
  </w:num>
  <w:num w:numId="31">
    <w:abstractNumId w:val="31"/>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footnotePr>
    <w:footnote w:id="-1"/>
    <w:footnote w:id="0"/>
  </w:footnotePr>
  <w:endnotePr>
    <w:endnote w:id="-1"/>
    <w:endnote w:id="0"/>
  </w:endnotePr>
  <w:compat/>
  <w:rsids>
    <w:rsidRoot w:val="006F6EB0"/>
    <w:rsid w:val="00010153"/>
    <w:rsid w:val="0001689F"/>
    <w:rsid w:val="00027AC8"/>
    <w:rsid w:val="00033187"/>
    <w:rsid w:val="000441A3"/>
    <w:rsid w:val="0004585E"/>
    <w:rsid w:val="0005022C"/>
    <w:rsid w:val="00062815"/>
    <w:rsid w:val="00062B4A"/>
    <w:rsid w:val="000649C9"/>
    <w:rsid w:val="00065806"/>
    <w:rsid w:val="00073A12"/>
    <w:rsid w:val="000778D4"/>
    <w:rsid w:val="00077F65"/>
    <w:rsid w:val="00083799"/>
    <w:rsid w:val="00083F0C"/>
    <w:rsid w:val="00087480"/>
    <w:rsid w:val="000930B6"/>
    <w:rsid w:val="00094EF1"/>
    <w:rsid w:val="000A4737"/>
    <w:rsid w:val="000A5890"/>
    <w:rsid w:val="000B1E5A"/>
    <w:rsid w:val="000B5E4A"/>
    <w:rsid w:val="000B5FF3"/>
    <w:rsid w:val="000C2F4B"/>
    <w:rsid w:val="000C7679"/>
    <w:rsid w:val="000D2B2B"/>
    <w:rsid w:val="000D6949"/>
    <w:rsid w:val="000F7D60"/>
    <w:rsid w:val="001103A4"/>
    <w:rsid w:val="00140934"/>
    <w:rsid w:val="00141382"/>
    <w:rsid w:val="00147008"/>
    <w:rsid w:val="00150E6B"/>
    <w:rsid w:val="00150F16"/>
    <w:rsid w:val="00152002"/>
    <w:rsid w:val="001545D9"/>
    <w:rsid w:val="001602B5"/>
    <w:rsid w:val="001652D1"/>
    <w:rsid w:val="001718D3"/>
    <w:rsid w:val="00194B93"/>
    <w:rsid w:val="001A422C"/>
    <w:rsid w:val="001A5645"/>
    <w:rsid w:val="001A6611"/>
    <w:rsid w:val="001B0D67"/>
    <w:rsid w:val="001B2737"/>
    <w:rsid w:val="001B71C7"/>
    <w:rsid w:val="001B791D"/>
    <w:rsid w:val="001D0646"/>
    <w:rsid w:val="001D0ACC"/>
    <w:rsid w:val="001D176B"/>
    <w:rsid w:val="001D5B23"/>
    <w:rsid w:val="001D7624"/>
    <w:rsid w:val="001E3095"/>
    <w:rsid w:val="001E3C17"/>
    <w:rsid w:val="001E3E10"/>
    <w:rsid w:val="001F1FBE"/>
    <w:rsid w:val="001F1FCE"/>
    <w:rsid w:val="001F3D34"/>
    <w:rsid w:val="001F41A3"/>
    <w:rsid w:val="001F4E20"/>
    <w:rsid w:val="00200036"/>
    <w:rsid w:val="00206B1E"/>
    <w:rsid w:val="0021383C"/>
    <w:rsid w:val="0021402D"/>
    <w:rsid w:val="00222A02"/>
    <w:rsid w:val="002344BC"/>
    <w:rsid w:val="002353FE"/>
    <w:rsid w:val="00236B9B"/>
    <w:rsid w:val="00251A96"/>
    <w:rsid w:val="00270940"/>
    <w:rsid w:val="00274D70"/>
    <w:rsid w:val="002832EB"/>
    <w:rsid w:val="002841C3"/>
    <w:rsid w:val="00284F6B"/>
    <w:rsid w:val="00292259"/>
    <w:rsid w:val="002924F2"/>
    <w:rsid w:val="002971B1"/>
    <w:rsid w:val="002A17ED"/>
    <w:rsid w:val="002A3C6B"/>
    <w:rsid w:val="002A5E16"/>
    <w:rsid w:val="002B07E0"/>
    <w:rsid w:val="002B4928"/>
    <w:rsid w:val="002B6289"/>
    <w:rsid w:val="002C160B"/>
    <w:rsid w:val="002C7AE5"/>
    <w:rsid w:val="002D32C8"/>
    <w:rsid w:val="002E023A"/>
    <w:rsid w:val="002E2EFF"/>
    <w:rsid w:val="002E42E4"/>
    <w:rsid w:val="002E6A29"/>
    <w:rsid w:val="002E7D1D"/>
    <w:rsid w:val="002F0128"/>
    <w:rsid w:val="002F2252"/>
    <w:rsid w:val="002F46E9"/>
    <w:rsid w:val="002F510F"/>
    <w:rsid w:val="002F779C"/>
    <w:rsid w:val="00300444"/>
    <w:rsid w:val="00306C51"/>
    <w:rsid w:val="00306F09"/>
    <w:rsid w:val="00307829"/>
    <w:rsid w:val="003108F6"/>
    <w:rsid w:val="00311578"/>
    <w:rsid w:val="003119D9"/>
    <w:rsid w:val="00311F72"/>
    <w:rsid w:val="00320763"/>
    <w:rsid w:val="00322D57"/>
    <w:rsid w:val="003270A5"/>
    <w:rsid w:val="00331DE1"/>
    <w:rsid w:val="00334BA1"/>
    <w:rsid w:val="00336CB1"/>
    <w:rsid w:val="003407BB"/>
    <w:rsid w:val="00342BED"/>
    <w:rsid w:val="00345624"/>
    <w:rsid w:val="00355169"/>
    <w:rsid w:val="00355924"/>
    <w:rsid w:val="00362C28"/>
    <w:rsid w:val="0036486A"/>
    <w:rsid w:val="003661A2"/>
    <w:rsid w:val="00367CE5"/>
    <w:rsid w:val="00384719"/>
    <w:rsid w:val="00385D2F"/>
    <w:rsid w:val="00390E17"/>
    <w:rsid w:val="003953E4"/>
    <w:rsid w:val="003956DA"/>
    <w:rsid w:val="003B25E3"/>
    <w:rsid w:val="003B2E1B"/>
    <w:rsid w:val="003B3516"/>
    <w:rsid w:val="003B45AA"/>
    <w:rsid w:val="003C098C"/>
    <w:rsid w:val="003C0FA5"/>
    <w:rsid w:val="003C3F8F"/>
    <w:rsid w:val="003D0025"/>
    <w:rsid w:val="003E2DD5"/>
    <w:rsid w:val="003E5828"/>
    <w:rsid w:val="003E7370"/>
    <w:rsid w:val="003F09E4"/>
    <w:rsid w:val="003F4B8D"/>
    <w:rsid w:val="003F5C7F"/>
    <w:rsid w:val="003F5F1B"/>
    <w:rsid w:val="003F6EE3"/>
    <w:rsid w:val="00401485"/>
    <w:rsid w:val="00402506"/>
    <w:rsid w:val="00403849"/>
    <w:rsid w:val="0041104B"/>
    <w:rsid w:val="00422A38"/>
    <w:rsid w:val="00431BBF"/>
    <w:rsid w:val="0043401A"/>
    <w:rsid w:val="00442E3E"/>
    <w:rsid w:val="00450A60"/>
    <w:rsid w:val="004574BB"/>
    <w:rsid w:val="00461D43"/>
    <w:rsid w:val="00466169"/>
    <w:rsid w:val="0048701A"/>
    <w:rsid w:val="0048735F"/>
    <w:rsid w:val="004906FA"/>
    <w:rsid w:val="00496579"/>
    <w:rsid w:val="00496C1F"/>
    <w:rsid w:val="004C7431"/>
    <w:rsid w:val="004D3B98"/>
    <w:rsid w:val="004D6AC2"/>
    <w:rsid w:val="004E01C4"/>
    <w:rsid w:val="004E1F8A"/>
    <w:rsid w:val="004E48A1"/>
    <w:rsid w:val="004E674A"/>
    <w:rsid w:val="004E68F5"/>
    <w:rsid w:val="004F083C"/>
    <w:rsid w:val="004F173A"/>
    <w:rsid w:val="004F4E75"/>
    <w:rsid w:val="00516DEC"/>
    <w:rsid w:val="00517E5A"/>
    <w:rsid w:val="00534EB8"/>
    <w:rsid w:val="00542C63"/>
    <w:rsid w:val="00561543"/>
    <w:rsid w:val="00583846"/>
    <w:rsid w:val="00585086"/>
    <w:rsid w:val="0058746D"/>
    <w:rsid w:val="00592AF0"/>
    <w:rsid w:val="00596295"/>
    <w:rsid w:val="00596948"/>
    <w:rsid w:val="005976E3"/>
    <w:rsid w:val="005A0435"/>
    <w:rsid w:val="005A2421"/>
    <w:rsid w:val="005A4E3B"/>
    <w:rsid w:val="005B0E1A"/>
    <w:rsid w:val="005B44D9"/>
    <w:rsid w:val="005C16D3"/>
    <w:rsid w:val="005C3826"/>
    <w:rsid w:val="005C575A"/>
    <w:rsid w:val="005D0B3F"/>
    <w:rsid w:val="005D71B6"/>
    <w:rsid w:val="005E17D3"/>
    <w:rsid w:val="005E6F33"/>
    <w:rsid w:val="005F61DC"/>
    <w:rsid w:val="00601E50"/>
    <w:rsid w:val="006053D9"/>
    <w:rsid w:val="006114E6"/>
    <w:rsid w:val="006169C2"/>
    <w:rsid w:val="00616F6E"/>
    <w:rsid w:val="00630887"/>
    <w:rsid w:val="00633763"/>
    <w:rsid w:val="00636F86"/>
    <w:rsid w:val="0064137F"/>
    <w:rsid w:val="00663FA3"/>
    <w:rsid w:val="0069447B"/>
    <w:rsid w:val="00694A26"/>
    <w:rsid w:val="00697BFD"/>
    <w:rsid w:val="006A30B9"/>
    <w:rsid w:val="006B0128"/>
    <w:rsid w:val="006C28A0"/>
    <w:rsid w:val="006C5B86"/>
    <w:rsid w:val="006C7062"/>
    <w:rsid w:val="006D00B1"/>
    <w:rsid w:val="006D059A"/>
    <w:rsid w:val="006D0915"/>
    <w:rsid w:val="006D784F"/>
    <w:rsid w:val="006E2BE3"/>
    <w:rsid w:val="006E586A"/>
    <w:rsid w:val="006E67A9"/>
    <w:rsid w:val="006E72B5"/>
    <w:rsid w:val="006F0EC5"/>
    <w:rsid w:val="006F24AA"/>
    <w:rsid w:val="006F3A72"/>
    <w:rsid w:val="006F5F01"/>
    <w:rsid w:val="006F6EB0"/>
    <w:rsid w:val="00707E2F"/>
    <w:rsid w:val="00713593"/>
    <w:rsid w:val="00716A20"/>
    <w:rsid w:val="00724037"/>
    <w:rsid w:val="007261D6"/>
    <w:rsid w:val="007322F1"/>
    <w:rsid w:val="0073659B"/>
    <w:rsid w:val="00745DBE"/>
    <w:rsid w:val="00754899"/>
    <w:rsid w:val="007579A4"/>
    <w:rsid w:val="00766BAF"/>
    <w:rsid w:val="00780362"/>
    <w:rsid w:val="00780E87"/>
    <w:rsid w:val="00781BA8"/>
    <w:rsid w:val="00787BDB"/>
    <w:rsid w:val="007905A5"/>
    <w:rsid w:val="00793A3F"/>
    <w:rsid w:val="00797157"/>
    <w:rsid w:val="007A2E7F"/>
    <w:rsid w:val="007A5239"/>
    <w:rsid w:val="007B1C19"/>
    <w:rsid w:val="007B3CFF"/>
    <w:rsid w:val="007B460B"/>
    <w:rsid w:val="007B5A16"/>
    <w:rsid w:val="007B761E"/>
    <w:rsid w:val="007C21E4"/>
    <w:rsid w:val="007C6322"/>
    <w:rsid w:val="007C7C2E"/>
    <w:rsid w:val="007C7FF2"/>
    <w:rsid w:val="007D32F5"/>
    <w:rsid w:val="007D3BF5"/>
    <w:rsid w:val="008026D6"/>
    <w:rsid w:val="00806218"/>
    <w:rsid w:val="008075EC"/>
    <w:rsid w:val="0081251F"/>
    <w:rsid w:val="008173DD"/>
    <w:rsid w:val="008225C5"/>
    <w:rsid w:val="008332F6"/>
    <w:rsid w:val="0083425F"/>
    <w:rsid w:val="00837BC3"/>
    <w:rsid w:val="00845B56"/>
    <w:rsid w:val="00847A32"/>
    <w:rsid w:val="008501D4"/>
    <w:rsid w:val="00855AE7"/>
    <w:rsid w:val="00855C03"/>
    <w:rsid w:val="00857308"/>
    <w:rsid w:val="008656C8"/>
    <w:rsid w:val="00866595"/>
    <w:rsid w:val="008668E0"/>
    <w:rsid w:val="00870E4C"/>
    <w:rsid w:val="0087129E"/>
    <w:rsid w:val="00871E55"/>
    <w:rsid w:val="00881E91"/>
    <w:rsid w:val="00882518"/>
    <w:rsid w:val="00884CE7"/>
    <w:rsid w:val="0089111F"/>
    <w:rsid w:val="008B261C"/>
    <w:rsid w:val="008B28E4"/>
    <w:rsid w:val="008B293E"/>
    <w:rsid w:val="008B4506"/>
    <w:rsid w:val="008D0589"/>
    <w:rsid w:val="008D582F"/>
    <w:rsid w:val="008E002D"/>
    <w:rsid w:val="008E1ADE"/>
    <w:rsid w:val="008E7CC8"/>
    <w:rsid w:val="008F2C30"/>
    <w:rsid w:val="00903B5E"/>
    <w:rsid w:val="00907CF0"/>
    <w:rsid w:val="00907EA4"/>
    <w:rsid w:val="00914646"/>
    <w:rsid w:val="00920E9D"/>
    <w:rsid w:val="00923643"/>
    <w:rsid w:val="0092475C"/>
    <w:rsid w:val="009259B8"/>
    <w:rsid w:val="009341DB"/>
    <w:rsid w:val="00945307"/>
    <w:rsid w:val="00951EA0"/>
    <w:rsid w:val="0095388C"/>
    <w:rsid w:val="009544BA"/>
    <w:rsid w:val="00957F2B"/>
    <w:rsid w:val="00975A65"/>
    <w:rsid w:val="0097643F"/>
    <w:rsid w:val="00980058"/>
    <w:rsid w:val="0098026E"/>
    <w:rsid w:val="00980A82"/>
    <w:rsid w:val="00982B2B"/>
    <w:rsid w:val="00993A60"/>
    <w:rsid w:val="009943A2"/>
    <w:rsid w:val="00994F53"/>
    <w:rsid w:val="00997670"/>
    <w:rsid w:val="009B03EF"/>
    <w:rsid w:val="009B31D4"/>
    <w:rsid w:val="009B3D7D"/>
    <w:rsid w:val="009B51B9"/>
    <w:rsid w:val="009B638E"/>
    <w:rsid w:val="009B67D4"/>
    <w:rsid w:val="009C3735"/>
    <w:rsid w:val="009C6F33"/>
    <w:rsid w:val="009D4420"/>
    <w:rsid w:val="009E4C22"/>
    <w:rsid w:val="009E5E28"/>
    <w:rsid w:val="009F6DA1"/>
    <w:rsid w:val="009F7D2B"/>
    <w:rsid w:val="00A12435"/>
    <w:rsid w:val="00A1653B"/>
    <w:rsid w:val="00A23822"/>
    <w:rsid w:val="00A40C9B"/>
    <w:rsid w:val="00A51A44"/>
    <w:rsid w:val="00A571D7"/>
    <w:rsid w:val="00A572A9"/>
    <w:rsid w:val="00A67AFE"/>
    <w:rsid w:val="00A704FA"/>
    <w:rsid w:val="00A758DA"/>
    <w:rsid w:val="00A828C8"/>
    <w:rsid w:val="00A82E66"/>
    <w:rsid w:val="00A84167"/>
    <w:rsid w:val="00A865D0"/>
    <w:rsid w:val="00AA4270"/>
    <w:rsid w:val="00AB5565"/>
    <w:rsid w:val="00AB78DD"/>
    <w:rsid w:val="00AD0060"/>
    <w:rsid w:val="00AD7643"/>
    <w:rsid w:val="00AE0F2C"/>
    <w:rsid w:val="00AE3497"/>
    <w:rsid w:val="00AE4FEA"/>
    <w:rsid w:val="00AE500C"/>
    <w:rsid w:val="00AE5F11"/>
    <w:rsid w:val="00AF2C29"/>
    <w:rsid w:val="00AF7869"/>
    <w:rsid w:val="00B100AC"/>
    <w:rsid w:val="00B1174E"/>
    <w:rsid w:val="00B13F56"/>
    <w:rsid w:val="00B15422"/>
    <w:rsid w:val="00B165C8"/>
    <w:rsid w:val="00B218E3"/>
    <w:rsid w:val="00B246B4"/>
    <w:rsid w:val="00B27A5A"/>
    <w:rsid w:val="00B30099"/>
    <w:rsid w:val="00B356A9"/>
    <w:rsid w:val="00B4176A"/>
    <w:rsid w:val="00B44CBE"/>
    <w:rsid w:val="00B44CD9"/>
    <w:rsid w:val="00B472AD"/>
    <w:rsid w:val="00B53479"/>
    <w:rsid w:val="00B56ECF"/>
    <w:rsid w:val="00B6138C"/>
    <w:rsid w:val="00B70AE8"/>
    <w:rsid w:val="00B77B8B"/>
    <w:rsid w:val="00B819BA"/>
    <w:rsid w:val="00B848B1"/>
    <w:rsid w:val="00B90372"/>
    <w:rsid w:val="00B91F0C"/>
    <w:rsid w:val="00B93CF2"/>
    <w:rsid w:val="00B9496F"/>
    <w:rsid w:val="00BA70F7"/>
    <w:rsid w:val="00BB126C"/>
    <w:rsid w:val="00BB4226"/>
    <w:rsid w:val="00BB7632"/>
    <w:rsid w:val="00BB7B99"/>
    <w:rsid w:val="00BC1A53"/>
    <w:rsid w:val="00BC37E9"/>
    <w:rsid w:val="00BC71FA"/>
    <w:rsid w:val="00BD2289"/>
    <w:rsid w:val="00BD46EC"/>
    <w:rsid w:val="00BD779F"/>
    <w:rsid w:val="00BE1497"/>
    <w:rsid w:val="00BE3CF1"/>
    <w:rsid w:val="00BE55B4"/>
    <w:rsid w:val="00BE74C8"/>
    <w:rsid w:val="00BF3541"/>
    <w:rsid w:val="00BF4325"/>
    <w:rsid w:val="00BF7633"/>
    <w:rsid w:val="00C00652"/>
    <w:rsid w:val="00C1172A"/>
    <w:rsid w:val="00C11844"/>
    <w:rsid w:val="00C16765"/>
    <w:rsid w:val="00C21838"/>
    <w:rsid w:val="00C370B9"/>
    <w:rsid w:val="00C40743"/>
    <w:rsid w:val="00C47C31"/>
    <w:rsid w:val="00C50E56"/>
    <w:rsid w:val="00C542CF"/>
    <w:rsid w:val="00C54ABC"/>
    <w:rsid w:val="00C578A6"/>
    <w:rsid w:val="00C61A95"/>
    <w:rsid w:val="00C61BE5"/>
    <w:rsid w:val="00C70055"/>
    <w:rsid w:val="00C7035C"/>
    <w:rsid w:val="00C71B09"/>
    <w:rsid w:val="00C72C16"/>
    <w:rsid w:val="00C75174"/>
    <w:rsid w:val="00C76E6B"/>
    <w:rsid w:val="00C7740D"/>
    <w:rsid w:val="00C7793C"/>
    <w:rsid w:val="00C77A2F"/>
    <w:rsid w:val="00C803BA"/>
    <w:rsid w:val="00C864E9"/>
    <w:rsid w:val="00C87A8A"/>
    <w:rsid w:val="00C917CE"/>
    <w:rsid w:val="00C948D9"/>
    <w:rsid w:val="00C967F2"/>
    <w:rsid w:val="00CB1FBD"/>
    <w:rsid w:val="00CB518D"/>
    <w:rsid w:val="00CB75A3"/>
    <w:rsid w:val="00CC5769"/>
    <w:rsid w:val="00CC5E67"/>
    <w:rsid w:val="00CD3660"/>
    <w:rsid w:val="00CD5BD6"/>
    <w:rsid w:val="00CE1FF2"/>
    <w:rsid w:val="00CE38BA"/>
    <w:rsid w:val="00CE3AD7"/>
    <w:rsid w:val="00CF070C"/>
    <w:rsid w:val="00CF12FE"/>
    <w:rsid w:val="00CF4398"/>
    <w:rsid w:val="00D0157C"/>
    <w:rsid w:val="00D05F17"/>
    <w:rsid w:val="00D11BB6"/>
    <w:rsid w:val="00D144F8"/>
    <w:rsid w:val="00D22894"/>
    <w:rsid w:val="00D24596"/>
    <w:rsid w:val="00D25F57"/>
    <w:rsid w:val="00D273EF"/>
    <w:rsid w:val="00D27AD4"/>
    <w:rsid w:val="00D31AC4"/>
    <w:rsid w:val="00D32692"/>
    <w:rsid w:val="00D36921"/>
    <w:rsid w:val="00D448E7"/>
    <w:rsid w:val="00D51183"/>
    <w:rsid w:val="00D51A25"/>
    <w:rsid w:val="00D51BCF"/>
    <w:rsid w:val="00D51DCE"/>
    <w:rsid w:val="00D604C5"/>
    <w:rsid w:val="00D749C1"/>
    <w:rsid w:val="00D75287"/>
    <w:rsid w:val="00D81F62"/>
    <w:rsid w:val="00D8244E"/>
    <w:rsid w:val="00D82560"/>
    <w:rsid w:val="00D837DE"/>
    <w:rsid w:val="00D918E8"/>
    <w:rsid w:val="00D93C15"/>
    <w:rsid w:val="00D945A0"/>
    <w:rsid w:val="00DA3319"/>
    <w:rsid w:val="00DA3B5B"/>
    <w:rsid w:val="00DB1023"/>
    <w:rsid w:val="00DC3107"/>
    <w:rsid w:val="00DC7AFF"/>
    <w:rsid w:val="00DD4CBC"/>
    <w:rsid w:val="00DD6295"/>
    <w:rsid w:val="00DE2770"/>
    <w:rsid w:val="00DE5F1A"/>
    <w:rsid w:val="00DE79E3"/>
    <w:rsid w:val="00DF2569"/>
    <w:rsid w:val="00DF32E5"/>
    <w:rsid w:val="00DF375A"/>
    <w:rsid w:val="00DF3BAD"/>
    <w:rsid w:val="00DF5C6E"/>
    <w:rsid w:val="00E00784"/>
    <w:rsid w:val="00E239D2"/>
    <w:rsid w:val="00E361DC"/>
    <w:rsid w:val="00E372C4"/>
    <w:rsid w:val="00E37F67"/>
    <w:rsid w:val="00E40D36"/>
    <w:rsid w:val="00E42554"/>
    <w:rsid w:val="00E43BB7"/>
    <w:rsid w:val="00E449EC"/>
    <w:rsid w:val="00E44C67"/>
    <w:rsid w:val="00E462EF"/>
    <w:rsid w:val="00E555D4"/>
    <w:rsid w:val="00E61E48"/>
    <w:rsid w:val="00E67EE4"/>
    <w:rsid w:val="00E700E3"/>
    <w:rsid w:val="00E7537D"/>
    <w:rsid w:val="00E82C7A"/>
    <w:rsid w:val="00E9509C"/>
    <w:rsid w:val="00EA0461"/>
    <w:rsid w:val="00EB28AC"/>
    <w:rsid w:val="00EB3CF3"/>
    <w:rsid w:val="00EB4B0F"/>
    <w:rsid w:val="00EB4D7E"/>
    <w:rsid w:val="00EB68A3"/>
    <w:rsid w:val="00EC0F89"/>
    <w:rsid w:val="00EC1B2D"/>
    <w:rsid w:val="00EC41F9"/>
    <w:rsid w:val="00ED13BC"/>
    <w:rsid w:val="00ED4DF6"/>
    <w:rsid w:val="00ED5979"/>
    <w:rsid w:val="00EE2282"/>
    <w:rsid w:val="00EE69C9"/>
    <w:rsid w:val="00EF0C9E"/>
    <w:rsid w:val="00EF4D03"/>
    <w:rsid w:val="00F07863"/>
    <w:rsid w:val="00F12488"/>
    <w:rsid w:val="00F16093"/>
    <w:rsid w:val="00F20682"/>
    <w:rsid w:val="00F248B9"/>
    <w:rsid w:val="00F330F5"/>
    <w:rsid w:val="00F4665C"/>
    <w:rsid w:val="00F54C78"/>
    <w:rsid w:val="00F55261"/>
    <w:rsid w:val="00F61794"/>
    <w:rsid w:val="00F61F57"/>
    <w:rsid w:val="00F72CBF"/>
    <w:rsid w:val="00F75C16"/>
    <w:rsid w:val="00F776C5"/>
    <w:rsid w:val="00F8469F"/>
    <w:rsid w:val="00F85974"/>
    <w:rsid w:val="00F91F88"/>
    <w:rsid w:val="00F93867"/>
    <w:rsid w:val="00F950B3"/>
    <w:rsid w:val="00FA6F25"/>
    <w:rsid w:val="00FA7495"/>
    <w:rsid w:val="00FA7BBC"/>
    <w:rsid w:val="00FC49FC"/>
    <w:rsid w:val="00FC76BC"/>
    <w:rsid w:val="00FC7CB8"/>
    <w:rsid w:val="00FF0FDC"/>
    <w:rsid w:val="00FF2EB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6EB0"/>
    <w:pPr>
      <w:spacing w:after="0" w:line="240" w:lineRule="auto"/>
    </w:pPr>
    <w:rPr>
      <w:rFonts w:ascii="Calibri" w:eastAsia="Calibri" w:hAnsi="Calibri"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rsid w:val="006F6EB0"/>
    <w:pPr>
      <w:spacing w:after="200" w:line="276" w:lineRule="auto"/>
      <w:ind w:left="720"/>
      <w:contextualSpacing/>
    </w:pPr>
    <w:rPr>
      <w:rFonts w:eastAsia="Times New Roman"/>
      <w:lang w:val="en-US"/>
    </w:rPr>
  </w:style>
  <w:style w:type="paragraph" w:styleId="Lijstalinea">
    <w:name w:val="List Paragraph"/>
    <w:basedOn w:val="Standaard"/>
    <w:uiPriority w:val="34"/>
    <w:qFormat/>
    <w:rsid w:val="00BA70F7"/>
    <w:pPr>
      <w:ind w:left="720"/>
      <w:contextualSpacing/>
    </w:pPr>
  </w:style>
  <w:style w:type="character" w:customStyle="1" w:styleId="apple-converted-space">
    <w:name w:val="apple-converted-space"/>
    <w:basedOn w:val="Standaardalinea-lettertype"/>
    <w:rsid w:val="00CC5769"/>
  </w:style>
  <w:style w:type="character" w:styleId="Hyperlink">
    <w:name w:val="Hyperlink"/>
    <w:rsid w:val="00DE5F1A"/>
    <w:rPr>
      <w:rFonts w:cs="Times New Roman"/>
      <w:color w:val="0000FF"/>
      <w:u w:val="single"/>
    </w:rPr>
  </w:style>
  <w:style w:type="paragraph" w:styleId="Voetnoottekst">
    <w:name w:val="footnote text"/>
    <w:basedOn w:val="Standaard"/>
    <w:link w:val="VoetnoottekstChar"/>
    <w:uiPriority w:val="99"/>
    <w:semiHidden/>
    <w:unhideWhenUsed/>
    <w:rsid w:val="00DE5F1A"/>
    <w:rPr>
      <w:sz w:val="20"/>
      <w:szCs w:val="20"/>
      <w:lang w:val="nl-NL"/>
    </w:rPr>
  </w:style>
  <w:style w:type="character" w:customStyle="1" w:styleId="VoetnoottekstChar">
    <w:name w:val="Voetnoottekst Char"/>
    <w:basedOn w:val="Standaardalinea-lettertype"/>
    <w:link w:val="Voetnoottekst"/>
    <w:uiPriority w:val="99"/>
    <w:semiHidden/>
    <w:rsid w:val="00DE5F1A"/>
    <w:rPr>
      <w:rFonts w:ascii="Calibri" w:eastAsia="Calibri" w:hAnsi="Calibri" w:cs="Times New Roman"/>
      <w:sz w:val="20"/>
      <w:szCs w:val="20"/>
    </w:rPr>
  </w:style>
  <w:style w:type="character" w:styleId="Voetnootmarkering">
    <w:name w:val="footnote reference"/>
    <w:uiPriority w:val="99"/>
    <w:semiHidden/>
    <w:unhideWhenUsed/>
    <w:rsid w:val="00DE5F1A"/>
    <w:rPr>
      <w:vertAlign w:val="superscript"/>
    </w:rPr>
  </w:style>
  <w:style w:type="character" w:styleId="Verwijzingopmerking">
    <w:name w:val="annotation reference"/>
    <w:uiPriority w:val="99"/>
    <w:semiHidden/>
    <w:unhideWhenUsed/>
    <w:rsid w:val="004E68F5"/>
    <w:rPr>
      <w:sz w:val="16"/>
      <w:szCs w:val="16"/>
    </w:rPr>
  </w:style>
  <w:style w:type="paragraph" w:styleId="Tekstopmerking">
    <w:name w:val="annotation text"/>
    <w:basedOn w:val="Standaard"/>
    <w:link w:val="TekstopmerkingChar"/>
    <w:uiPriority w:val="99"/>
    <w:semiHidden/>
    <w:unhideWhenUsed/>
    <w:rsid w:val="004E68F5"/>
    <w:rPr>
      <w:sz w:val="20"/>
      <w:szCs w:val="20"/>
      <w:lang w:val="nl-NL"/>
    </w:rPr>
  </w:style>
  <w:style w:type="character" w:customStyle="1" w:styleId="TekstopmerkingChar">
    <w:name w:val="Tekst opmerking Char"/>
    <w:basedOn w:val="Standaardalinea-lettertype"/>
    <w:link w:val="Tekstopmerking"/>
    <w:uiPriority w:val="99"/>
    <w:semiHidden/>
    <w:rsid w:val="004E68F5"/>
    <w:rPr>
      <w:rFonts w:ascii="Calibri" w:eastAsia="Calibri" w:hAnsi="Calibri" w:cs="Times New Roman"/>
      <w:sz w:val="20"/>
      <w:szCs w:val="20"/>
    </w:rPr>
  </w:style>
  <w:style w:type="paragraph" w:styleId="Ballontekst">
    <w:name w:val="Balloon Text"/>
    <w:basedOn w:val="Standaard"/>
    <w:link w:val="BallontekstChar"/>
    <w:uiPriority w:val="99"/>
    <w:semiHidden/>
    <w:unhideWhenUsed/>
    <w:rsid w:val="004E68F5"/>
    <w:rPr>
      <w:rFonts w:ascii="Tahoma" w:hAnsi="Tahoma" w:cs="Tahoma"/>
      <w:sz w:val="16"/>
      <w:szCs w:val="16"/>
    </w:rPr>
  </w:style>
  <w:style w:type="character" w:customStyle="1" w:styleId="BallontekstChar">
    <w:name w:val="Ballontekst Char"/>
    <w:basedOn w:val="Standaardalinea-lettertype"/>
    <w:link w:val="Ballontekst"/>
    <w:uiPriority w:val="99"/>
    <w:semiHidden/>
    <w:rsid w:val="004E68F5"/>
    <w:rPr>
      <w:rFonts w:ascii="Tahoma" w:eastAsia="Calibri" w:hAnsi="Tahoma" w:cs="Tahoma"/>
      <w:sz w:val="16"/>
      <w:szCs w:val="16"/>
      <w:lang w:val="en-GB"/>
    </w:rPr>
  </w:style>
  <w:style w:type="paragraph" w:styleId="Onderwerpvanopmerking">
    <w:name w:val="annotation subject"/>
    <w:basedOn w:val="Tekstopmerking"/>
    <w:next w:val="Tekstopmerking"/>
    <w:link w:val="OnderwerpvanopmerkingChar"/>
    <w:uiPriority w:val="99"/>
    <w:semiHidden/>
    <w:unhideWhenUsed/>
    <w:rsid w:val="00331DE1"/>
    <w:rPr>
      <w:b/>
      <w:bCs/>
      <w:lang w:val="en-GB"/>
    </w:rPr>
  </w:style>
  <w:style w:type="character" w:customStyle="1" w:styleId="OnderwerpvanopmerkingChar">
    <w:name w:val="Onderwerp van opmerking Char"/>
    <w:basedOn w:val="TekstopmerkingChar"/>
    <w:link w:val="Onderwerpvanopmerking"/>
    <w:uiPriority w:val="99"/>
    <w:semiHidden/>
    <w:rsid w:val="00331DE1"/>
    <w:rPr>
      <w:rFonts w:ascii="Calibri" w:eastAsia="Calibri" w:hAnsi="Calibri" w:cs="Times New Roman"/>
      <w:b/>
      <w:bCs/>
      <w:sz w:val="20"/>
      <w:szCs w:val="20"/>
      <w:lang w:val="en-GB"/>
    </w:rPr>
  </w:style>
  <w:style w:type="paragraph" w:styleId="Koptekst">
    <w:name w:val="header"/>
    <w:basedOn w:val="Standaard"/>
    <w:link w:val="KoptekstChar"/>
    <w:uiPriority w:val="99"/>
    <w:unhideWhenUsed/>
    <w:rsid w:val="001F41A3"/>
    <w:pPr>
      <w:tabs>
        <w:tab w:val="center" w:pos="4536"/>
        <w:tab w:val="right" w:pos="9072"/>
      </w:tabs>
    </w:pPr>
  </w:style>
  <w:style w:type="character" w:customStyle="1" w:styleId="KoptekstChar">
    <w:name w:val="Koptekst Char"/>
    <w:basedOn w:val="Standaardalinea-lettertype"/>
    <w:link w:val="Koptekst"/>
    <w:uiPriority w:val="99"/>
    <w:rsid w:val="001F41A3"/>
    <w:rPr>
      <w:rFonts w:ascii="Calibri" w:eastAsia="Calibri" w:hAnsi="Calibri" w:cs="Times New Roman"/>
      <w:lang w:val="en-GB"/>
    </w:rPr>
  </w:style>
  <w:style w:type="paragraph" w:styleId="Voettekst">
    <w:name w:val="footer"/>
    <w:basedOn w:val="Standaard"/>
    <w:link w:val="VoettekstChar"/>
    <w:uiPriority w:val="99"/>
    <w:unhideWhenUsed/>
    <w:rsid w:val="001F41A3"/>
    <w:pPr>
      <w:tabs>
        <w:tab w:val="center" w:pos="4536"/>
        <w:tab w:val="right" w:pos="9072"/>
      </w:tabs>
    </w:pPr>
  </w:style>
  <w:style w:type="character" w:customStyle="1" w:styleId="VoettekstChar">
    <w:name w:val="Voettekst Char"/>
    <w:basedOn w:val="Standaardalinea-lettertype"/>
    <w:link w:val="Voettekst"/>
    <w:uiPriority w:val="99"/>
    <w:rsid w:val="001F41A3"/>
    <w:rPr>
      <w:rFonts w:ascii="Calibri" w:eastAsia="Calibri" w:hAnsi="Calibri" w:cs="Times New Roman"/>
      <w:lang w:val="en-GB"/>
    </w:rPr>
  </w:style>
  <w:style w:type="paragraph" w:styleId="Geenafstand">
    <w:name w:val="No Spacing"/>
    <w:uiPriority w:val="1"/>
    <w:qFormat/>
    <w:rsid w:val="00CB75A3"/>
    <w:pPr>
      <w:spacing w:after="0" w:line="240" w:lineRule="auto"/>
    </w:pPr>
  </w:style>
  <w:style w:type="paragraph" w:styleId="Eindnoottekst">
    <w:name w:val="endnote text"/>
    <w:basedOn w:val="Standaard"/>
    <w:link w:val="EindnoottekstChar"/>
    <w:uiPriority w:val="99"/>
    <w:semiHidden/>
    <w:unhideWhenUsed/>
    <w:rsid w:val="005A0435"/>
    <w:rPr>
      <w:sz w:val="20"/>
      <w:szCs w:val="20"/>
      <w:lang w:val="en-US"/>
    </w:rPr>
  </w:style>
  <w:style w:type="character" w:customStyle="1" w:styleId="EindnoottekstChar">
    <w:name w:val="Eindnoottekst Char"/>
    <w:basedOn w:val="Standaardalinea-lettertype"/>
    <w:link w:val="Eindnoottekst"/>
    <w:uiPriority w:val="99"/>
    <w:semiHidden/>
    <w:rsid w:val="005A0435"/>
    <w:rPr>
      <w:rFonts w:ascii="Calibri" w:eastAsia="Calibri" w:hAnsi="Calibri" w:cs="Times New Roman"/>
      <w:sz w:val="20"/>
      <w:szCs w:val="20"/>
      <w:lang w:val="en-US"/>
    </w:rPr>
  </w:style>
  <w:style w:type="character" w:styleId="Eindnootmarkering">
    <w:name w:val="endnote reference"/>
    <w:basedOn w:val="Standaardalinea-lettertype"/>
    <w:uiPriority w:val="99"/>
    <w:semiHidden/>
    <w:unhideWhenUsed/>
    <w:rsid w:val="005A0435"/>
    <w:rPr>
      <w:vertAlign w:val="superscript"/>
    </w:rPr>
  </w:style>
  <w:style w:type="paragraph" w:styleId="Revisie">
    <w:name w:val="Revision"/>
    <w:hidden/>
    <w:uiPriority w:val="99"/>
    <w:semiHidden/>
    <w:rsid w:val="00C542CF"/>
    <w:pPr>
      <w:spacing w:after="0" w:line="240" w:lineRule="auto"/>
    </w:pPr>
    <w:rPr>
      <w:rFonts w:ascii="Calibri" w:eastAsia="Calibri" w:hAnsi="Calibri" w:cs="Times New Roman"/>
      <w:lang w:val="en-GB"/>
    </w:rPr>
  </w:style>
  <w:style w:type="table" w:styleId="Tabelraster">
    <w:name w:val="Table Grid"/>
    <w:basedOn w:val="Standaardtabel"/>
    <w:uiPriority w:val="59"/>
    <w:rsid w:val="00837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ardalinea-lettertype"/>
    <w:rsid w:val="00B24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6EB0"/>
    <w:pPr>
      <w:spacing w:after="0" w:line="240" w:lineRule="auto"/>
    </w:pPr>
    <w:rPr>
      <w:rFonts w:ascii="Calibri" w:eastAsia="Calibri" w:hAnsi="Calibri"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rsid w:val="006F6EB0"/>
    <w:pPr>
      <w:spacing w:after="200" w:line="276" w:lineRule="auto"/>
      <w:ind w:left="720"/>
      <w:contextualSpacing/>
    </w:pPr>
    <w:rPr>
      <w:rFonts w:eastAsia="Times New Roman"/>
      <w:lang w:val="en-US"/>
    </w:rPr>
  </w:style>
  <w:style w:type="paragraph" w:styleId="Lijstalinea">
    <w:name w:val="List Paragraph"/>
    <w:basedOn w:val="Standaard"/>
    <w:uiPriority w:val="34"/>
    <w:qFormat/>
    <w:rsid w:val="00BA70F7"/>
    <w:pPr>
      <w:ind w:left="720"/>
      <w:contextualSpacing/>
    </w:pPr>
  </w:style>
  <w:style w:type="character" w:customStyle="1" w:styleId="apple-converted-space">
    <w:name w:val="apple-converted-space"/>
    <w:basedOn w:val="Standaardalinea-lettertype"/>
    <w:rsid w:val="00CC5769"/>
  </w:style>
  <w:style w:type="character" w:styleId="Hyperlink">
    <w:name w:val="Hyperlink"/>
    <w:rsid w:val="00DE5F1A"/>
    <w:rPr>
      <w:rFonts w:cs="Times New Roman"/>
      <w:color w:val="0000FF"/>
      <w:u w:val="single"/>
    </w:rPr>
  </w:style>
  <w:style w:type="paragraph" w:styleId="Voetnoottekst">
    <w:name w:val="footnote text"/>
    <w:basedOn w:val="Standaard"/>
    <w:link w:val="VoetnoottekstChar"/>
    <w:uiPriority w:val="99"/>
    <w:semiHidden/>
    <w:unhideWhenUsed/>
    <w:rsid w:val="00DE5F1A"/>
    <w:rPr>
      <w:sz w:val="20"/>
      <w:szCs w:val="20"/>
      <w:lang w:val="nl-NL"/>
    </w:rPr>
  </w:style>
  <w:style w:type="character" w:customStyle="1" w:styleId="VoetnoottekstChar">
    <w:name w:val="Footnote Text Char"/>
    <w:basedOn w:val="Standaardalinea-lettertype"/>
    <w:link w:val="Voetnoottekst"/>
    <w:uiPriority w:val="99"/>
    <w:semiHidden/>
    <w:rsid w:val="00DE5F1A"/>
    <w:rPr>
      <w:rFonts w:ascii="Calibri" w:eastAsia="Calibri" w:hAnsi="Calibri" w:cs="Times New Roman"/>
      <w:sz w:val="20"/>
      <w:szCs w:val="20"/>
    </w:rPr>
  </w:style>
  <w:style w:type="character" w:styleId="Voetnootmarkering">
    <w:name w:val="footnote reference"/>
    <w:uiPriority w:val="99"/>
    <w:semiHidden/>
    <w:unhideWhenUsed/>
    <w:rsid w:val="00DE5F1A"/>
    <w:rPr>
      <w:vertAlign w:val="superscript"/>
    </w:rPr>
  </w:style>
  <w:style w:type="character" w:styleId="Verwijzingopmerking">
    <w:name w:val="annotation reference"/>
    <w:uiPriority w:val="99"/>
    <w:semiHidden/>
    <w:unhideWhenUsed/>
    <w:rsid w:val="004E68F5"/>
    <w:rPr>
      <w:sz w:val="16"/>
      <w:szCs w:val="16"/>
    </w:rPr>
  </w:style>
  <w:style w:type="paragraph" w:styleId="Tekstopmerking">
    <w:name w:val="annotation text"/>
    <w:basedOn w:val="Standaard"/>
    <w:link w:val="TekstopmerkingChar"/>
    <w:uiPriority w:val="99"/>
    <w:semiHidden/>
    <w:unhideWhenUsed/>
    <w:rsid w:val="004E68F5"/>
    <w:rPr>
      <w:sz w:val="20"/>
      <w:szCs w:val="20"/>
      <w:lang w:val="nl-NL"/>
    </w:rPr>
  </w:style>
  <w:style w:type="character" w:customStyle="1" w:styleId="TekstopmerkingChar">
    <w:name w:val="Comment Text Char"/>
    <w:basedOn w:val="Standaardalinea-lettertype"/>
    <w:link w:val="Tekstopmerking"/>
    <w:uiPriority w:val="99"/>
    <w:semiHidden/>
    <w:rsid w:val="004E68F5"/>
    <w:rPr>
      <w:rFonts w:ascii="Calibri" w:eastAsia="Calibri" w:hAnsi="Calibri" w:cs="Times New Roman"/>
      <w:sz w:val="20"/>
      <w:szCs w:val="20"/>
    </w:rPr>
  </w:style>
  <w:style w:type="paragraph" w:styleId="Ballontekst">
    <w:name w:val="Balloon Text"/>
    <w:basedOn w:val="Standaard"/>
    <w:link w:val="BallontekstChar"/>
    <w:uiPriority w:val="99"/>
    <w:semiHidden/>
    <w:unhideWhenUsed/>
    <w:rsid w:val="004E68F5"/>
    <w:rPr>
      <w:rFonts w:ascii="Tahoma" w:hAnsi="Tahoma" w:cs="Tahoma"/>
      <w:sz w:val="16"/>
      <w:szCs w:val="16"/>
    </w:rPr>
  </w:style>
  <w:style w:type="character" w:customStyle="1" w:styleId="BallontekstChar">
    <w:name w:val="Balloon Text Char"/>
    <w:basedOn w:val="Standaardalinea-lettertype"/>
    <w:link w:val="Ballontekst"/>
    <w:uiPriority w:val="99"/>
    <w:semiHidden/>
    <w:rsid w:val="004E68F5"/>
    <w:rPr>
      <w:rFonts w:ascii="Tahoma" w:eastAsia="Calibri" w:hAnsi="Tahoma" w:cs="Tahoma"/>
      <w:sz w:val="16"/>
      <w:szCs w:val="16"/>
      <w:lang w:val="en-GB"/>
    </w:rPr>
  </w:style>
  <w:style w:type="paragraph" w:styleId="Onderwerpvanopmerking">
    <w:name w:val="annotation subject"/>
    <w:basedOn w:val="Tekstopmerking"/>
    <w:next w:val="Tekstopmerking"/>
    <w:link w:val="OnderwerpvanopmerkingChar"/>
    <w:uiPriority w:val="99"/>
    <w:semiHidden/>
    <w:unhideWhenUsed/>
    <w:rsid w:val="00331DE1"/>
    <w:rPr>
      <w:b/>
      <w:bCs/>
      <w:lang w:val="en-GB"/>
    </w:rPr>
  </w:style>
  <w:style w:type="character" w:customStyle="1" w:styleId="OnderwerpvanopmerkingChar">
    <w:name w:val="Comment Subject Char"/>
    <w:basedOn w:val="TekstopmerkingChar"/>
    <w:link w:val="Onderwerpvanopmerking"/>
    <w:uiPriority w:val="99"/>
    <w:semiHidden/>
    <w:rsid w:val="00331DE1"/>
    <w:rPr>
      <w:rFonts w:ascii="Calibri" w:eastAsia="Calibri" w:hAnsi="Calibri" w:cs="Times New Roman"/>
      <w:b/>
      <w:bCs/>
      <w:sz w:val="20"/>
      <w:szCs w:val="20"/>
      <w:lang w:val="en-GB"/>
    </w:rPr>
  </w:style>
  <w:style w:type="paragraph" w:styleId="Koptekst">
    <w:name w:val="header"/>
    <w:basedOn w:val="Standaard"/>
    <w:link w:val="KoptekstChar"/>
    <w:uiPriority w:val="99"/>
    <w:unhideWhenUsed/>
    <w:rsid w:val="001F41A3"/>
    <w:pPr>
      <w:tabs>
        <w:tab w:val="center" w:pos="4536"/>
        <w:tab w:val="right" w:pos="9072"/>
      </w:tabs>
    </w:pPr>
  </w:style>
  <w:style w:type="character" w:customStyle="1" w:styleId="KoptekstChar">
    <w:name w:val="Header Char"/>
    <w:basedOn w:val="Standaardalinea-lettertype"/>
    <w:link w:val="Koptekst"/>
    <w:uiPriority w:val="99"/>
    <w:rsid w:val="001F41A3"/>
    <w:rPr>
      <w:rFonts w:ascii="Calibri" w:eastAsia="Calibri" w:hAnsi="Calibri" w:cs="Times New Roman"/>
      <w:lang w:val="en-GB"/>
    </w:rPr>
  </w:style>
  <w:style w:type="paragraph" w:styleId="Voettekst">
    <w:name w:val="footer"/>
    <w:basedOn w:val="Standaard"/>
    <w:link w:val="VoettekstChar"/>
    <w:uiPriority w:val="99"/>
    <w:unhideWhenUsed/>
    <w:rsid w:val="001F41A3"/>
    <w:pPr>
      <w:tabs>
        <w:tab w:val="center" w:pos="4536"/>
        <w:tab w:val="right" w:pos="9072"/>
      </w:tabs>
    </w:pPr>
  </w:style>
  <w:style w:type="character" w:customStyle="1" w:styleId="VoettekstChar">
    <w:name w:val="Footer Char"/>
    <w:basedOn w:val="Standaardalinea-lettertype"/>
    <w:link w:val="Voettekst"/>
    <w:uiPriority w:val="99"/>
    <w:rsid w:val="001F41A3"/>
    <w:rPr>
      <w:rFonts w:ascii="Calibri" w:eastAsia="Calibri" w:hAnsi="Calibri" w:cs="Times New Roman"/>
      <w:lang w:val="en-GB"/>
    </w:rPr>
  </w:style>
  <w:style w:type="paragraph" w:styleId="Geenafstand">
    <w:name w:val="No Spacing"/>
    <w:uiPriority w:val="1"/>
    <w:qFormat/>
    <w:rsid w:val="00CB75A3"/>
    <w:pPr>
      <w:spacing w:after="0" w:line="240" w:lineRule="auto"/>
    </w:pPr>
  </w:style>
  <w:style w:type="paragraph" w:styleId="Eindnoottekst">
    <w:name w:val="endnote text"/>
    <w:basedOn w:val="Standaard"/>
    <w:link w:val="EindnoottekstChar"/>
    <w:uiPriority w:val="99"/>
    <w:semiHidden/>
    <w:unhideWhenUsed/>
    <w:rsid w:val="005A0435"/>
    <w:rPr>
      <w:sz w:val="20"/>
      <w:szCs w:val="20"/>
      <w:lang w:val="en-US"/>
    </w:rPr>
  </w:style>
  <w:style w:type="character" w:customStyle="1" w:styleId="EindnoottekstChar">
    <w:name w:val="Endnote Text Char"/>
    <w:basedOn w:val="Standaardalinea-lettertype"/>
    <w:link w:val="Eindnoottekst"/>
    <w:uiPriority w:val="99"/>
    <w:semiHidden/>
    <w:rsid w:val="005A0435"/>
    <w:rPr>
      <w:rFonts w:ascii="Calibri" w:eastAsia="Calibri" w:hAnsi="Calibri" w:cs="Times New Roman"/>
      <w:sz w:val="20"/>
      <w:szCs w:val="20"/>
      <w:lang w:val="en-US"/>
    </w:rPr>
  </w:style>
  <w:style w:type="character" w:styleId="Eindnootmarkering">
    <w:name w:val="endnote reference"/>
    <w:basedOn w:val="Standaardalinea-lettertype"/>
    <w:uiPriority w:val="99"/>
    <w:semiHidden/>
    <w:unhideWhenUsed/>
    <w:rsid w:val="005A0435"/>
    <w:rPr>
      <w:vertAlign w:val="superscript"/>
    </w:rPr>
  </w:style>
  <w:style w:type="paragraph" w:styleId="Revisie">
    <w:name w:val="Revision"/>
    <w:hidden/>
    <w:uiPriority w:val="99"/>
    <w:semiHidden/>
    <w:rsid w:val="00C542CF"/>
    <w:pPr>
      <w:spacing w:after="0" w:line="240" w:lineRule="auto"/>
    </w:pPr>
    <w:rPr>
      <w:rFonts w:ascii="Calibri" w:eastAsia="Calibri" w:hAnsi="Calibri" w:cs="Times New Roman"/>
      <w:lang w:val="en-GB"/>
    </w:rPr>
  </w:style>
  <w:style w:type="table" w:styleId="Tabelraster">
    <w:name w:val="Table Grid"/>
    <w:basedOn w:val="Standaardtabel"/>
    <w:uiPriority w:val="59"/>
    <w:rsid w:val="00837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rticle1collective.org" TargetMode="External"/><Relationship Id="rId1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3C8EF-FCE6-40E3-9AF3-AF6B30E0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5246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ICCO International</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 2013</dc:creator>
  <cp:lastModifiedBy>Mieke Zagt</cp:lastModifiedBy>
  <cp:revision>2</cp:revision>
  <cp:lastPrinted>2015-06-11T16:52:00Z</cp:lastPrinted>
  <dcterms:created xsi:type="dcterms:W3CDTF">2016-02-06T13:25:00Z</dcterms:created>
  <dcterms:modified xsi:type="dcterms:W3CDTF">2016-02-06T13:25:00Z</dcterms:modified>
</cp:coreProperties>
</file>